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715" w:lineRule="exact"/>
        <w:ind w:firstLine="1385"/>
        <w:textAlignment w:val="center"/>
      </w:pPr>
      <w:r>
        <w:drawing>
          <wp:inline distT="0" distB="0" distL="0" distR="0">
            <wp:extent cx="4191000" cy="4540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63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4" w:line="715" w:lineRule="exact"/>
        <w:ind w:firstLine="2285"/>
        <w:textAlignment w:val="center"/>
      </w:pPr>
      <w:r>
        <w:drawing>
          <wp:inline distT="0" distB="0" distL="0" distR="0">
            <wp:extent cx="3048635" cy="454025"/>
            <wp:effectExtent l="0" t="0" r="0" b="317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6" w:lineRule="auto"/>
        <w:ind w:left="14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2"/>
          <w:sz w:val="31"/>
          <w:szCs w:val="31"/>
        </w:rPr>
        <w:t>课</w:t>
      </w:r>
      <w:r>
        <w:rPr>
          <w:rFonts w:ascii="新宋体" w:hAnsi="新宋体" w:eastAsia="新宋体" w:cs="新宋体"/>
          <w:spacing w:val="-31"/>
          <w:sz w:val="31"/>
          <w:szCs w:val="31"/>
        </w:rPr>
        <w:t xml:space="preserve"> 题 名 称 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before="198" w:line="225" w:lineRule="auto"/>
        <w:ind w:left="14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6"/>
          <w:sz w:val="31"/>
          <w:szCs w:val="31"/>
        </w:rPr>
        <w:t>课</w:t>
      </w:r>
      <w:r>
        <w:rPr>
          <w:rFonts w:ascii="新宋体" w:hAnsi="新宋体" w:eastAsia="新宋体" w:cs="新宋体"/>
          <w:spacing w:val="-14"/>
          <w:sz w:val="31"/>
          <w:szCs w:val="31"/>
        </w:rPr>
        <w:t>题主持人：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before="202" w:line="226" w:lineRule="auto"/>
        <w:ind w:left="142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2"/>
          <w:sz w:val="31"/>
          <w:szCs w:val="31"/>
        </w:rPr>
        <w:t>工 作 单 位 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before="202" w:line="227" w:lineRule="auto"/>
        <w:ind w:left="14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2"/>
          <w:sz w:val="31"/>
          <w:szCs w:val="31"/>
        </w:rPr>
        <w:t>联</w:t>
      </w:r>
      <w:r>
        <w:rPr>
          <w:rFonts w:ascii="新宋体" w:hAnsi="新宋体" w:eastAsia="新宋体" w:cs="新宋体"/>
          <w:spacing w:val="-31"/>
          <w:sz w:val="31"/>
          <w:szCs w:val="31"/>
        </w:rPr>
        <w:t xml:space="preserve"> 系 电 话 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before="196" w:line="225" w:lineRule="auto"/>
        <w:ind w:left="141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1"/>
          <w:sz w:val="31"/>
          <w:szCs w:val="31"/>
        </w:rPr>
        <w:t xml:space="preserve">地 址 邮 编 </w:t>
      </w:r>
      <w:r>
        <w:rPr>
          <w:rFonts w:ascii="新宋体" w:hAnsi="新宋体" w:eastAsia="新宋体" w:cs="新宋体"/>
          <w:spacing w:val="-30"/>
          <w:sz w:val="31"/>
          <w:szCs w:val="31"/>
        </w:rPr>
        <w:t>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before="203" w:line="226" w:lineRule="auto"/>
        <w:ind w:left="14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2"/>
          <w:sz w:val="31"/>
          <w:szCs w:val="31"/>
        </w:rPr>
        <w:t>填</w:t>
      </w:r>
      <w:r>
        <w:rPr>
          <w:rFonts w:ascii="新宋体" w:hAnsi="新宋体" w:eastAsia="新宋体" w:cs="新宋体"/>
          <w:spacing w:val="-31"/>
          <w:sz w:val="31"/>
          <w:szCs w:val="31"/>
        </w:rPr>
        <w:t xml:space="preserve"> 表 日 期 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7" w:line="624" w:lineRule="exact"/>
        <w:ind w:left="2785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2"/>
          <w:position w:val="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常州市科学</w:t>
      </w:r>
      <w:r>
        <w:rPr>
          <w:rFonts w:ascii="楷体" w:hAnsi="楷体" w:eastAsia="楷体" w:cs="楷体"/>
          <w:spacing w:val="-1"/>
          <w:position w:val="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技术协会</w:t>
      </w:r>
    </w:p>
    <w:p>
      <w:pPr>
        <w:spacing w:before="1" w:line="217" w:lineRule="auto"/>
        <w:ind w:left="3132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〇</w:t>
      </w:r>
      <w:r>
        <w:rPr>
          <w:rFonts w:ascii="楷体" w:hAnsi="楷体" w:eastAsia="楷体" w:cs="楷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二三年二月</w:t>
      </w:r>
    </w:p>
    <w:p>
      <w:pPr>
        <w:sectPr>
          <w:footerReference r:id="rId5" w:type="default"/>
          <w:pgSz w:w="11907" w:h="16839"/>
          <w:pgMar w:top="400" w:right="1785" w:bottom="1632" w:left="1566" w:header="0" w:footer="1361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611"/>
        <w:gridCol w:w="621"/>
        <w:gridCol w:w="1038"/>
        <w:gridCol w:w="1072"/>
        <w:gridCol w:w="290"/>
        <w:gridCol w:w="1084"/>
        <w:gridCol w:w="256"/>
        <w:gridCol w:w="1115"/>
        <w:gridCol w:w="224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2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70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0" w:lineRule="auto"/>
              <w:ind w:left="56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申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报类型</w:t>
            </w:r>
          </w:p>
        </w:tc>
        <w:tc>
          <w:tcPr>
            <w:tcW w:w="70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0" w:lineRule="auto"/>
              <w:ind w:left="8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 xml:space="preserve">□ 特约课题     □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重点课题和专项课题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0" w:lineRule="auto"/>
              <w:ind w:left="4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主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持人姓名</w:t>
            </w:r>
          </w:p>
        </w:tc>
        <w:tc>
          <w:tcPr>
            <w:tcW w:w="16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44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3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0" w:lineRule="auto"/>
              <w:ind w:left="43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龄</w:t>
            </w:r>
          </w:p>
        </w:tc>
        <w:tc>
          <w:tcPr>
            <w:tcW w:w="13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52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行政职务</w:t>
            </w:r>
          </w:p>
        </w:tc>
        <w:tc>
          <w:tcPr>
            <w:tcW w:w="16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21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业职称</w:t>
            </w:r>
          </w:p>
        </w:tc>
        <w:tc>
          <w:tcPr>
            <w:tcW w:w="13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19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研究专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长</w:t>
            </w:r>
          </w:p>
        </w:tc>
        <w:tc>
          <w:tcPr>
            <w:tcW w:w="13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left="5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02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2" w:lineRule="auto"/>
              <w:ind w:left="46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电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话</w:t>
            </w:r>
          </w:p>
        </w:tc>
        <w:tc>
          <w:tcPr>
            <w:tcW w:w="26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55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电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70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主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持人履历</w:t>
            </w:r>
          </w:p>
        </w:tc>
        <w:tc>
          <w:tcPr>
            <w:tcW w:w="70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left="11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毕</w:t>
            </w: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 xml:space="preserve">业院校、研究方向、发表论文、获得奖项等， 不少于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120 </w:t>
            </w: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2" w:lineRule="auto"/>
              <w:ind w:left="6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7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left="21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9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left="5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单位电话</w:t>
            </w:r>
          </w:p>
        </w:tc>
        <w:tc>
          <w:tcPr>
            <w:tcW w:w="27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46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9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0" w:lineRule="auto"/>
              <w:ind w:left="55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电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70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65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1" w:lineRule="auto"/>
              <w:ind w:left="394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主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要参加者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0" w:lineRule="auto"/>
              <w:ind w:left="46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38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0" w:lineRule="auto"/>
              <w:ind w:left="28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龄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2" w:lineRule="auto"/>
              <w:ind w:left="30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0" w:lineRule="auto"/>
              <w:ind w:left="46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20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研究专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长</w:t>
            </w: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31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8" w:hRule="atLeast"/>
        </w:trPr>
        <w:tc>
          <w:tcPr>
            <w:tcW w:w="9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1" w:lineRule="auto"/>
              <w:ind w:left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课题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论证</w:t>
            </w:r>
          </w:p>
          <w:p>
            <w:pPr>
              <w:spacing w:before="22" w:line="250" w:lineRule="auto"/>
              <w:ind w:left="112" w:right="102" w:hanging="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1 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>)本课题的基本内容、要解决的主要问题及理论和实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践上的意义；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) 本课题拟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提出的对策建议及可行性分析； (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) 本课题理论界研究的现状， 对课题理论准备、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料准备的情况； (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)主要研究阶段的起止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 xml:space="preserve">时间。(可附页，不超过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5000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字)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课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题负责人：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59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8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7" w:hRule="atLeast"/>
        </w:trPr>
        <w:tc>
          <w:tcPr>
            <w:tcW w:w="9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0" w:lineRule="auto"/>
              <w:ind w:left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新宋体" w:hAnsi="新宋体" w:eastAsia="新宋体" w:cs="新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题负责人所在单位意见</w:t>
            </w:r>
          </w:p>
          <w:p>
            <w:pPr>
              <w:spacing w:before="27" w:line="254" w:lineRule="auto"/>
              <w:ind w:left="114" w:right="107" w:hanging="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1 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>)申请书所填内容是否属实； (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) 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课题负责人政治素养和业务水平是否适合于本 </w:t>
            </w:r>
            <w:r>
              <w:rPr>
                <w:rFonts w:ascii="新宋体" w:hAnsi="新宋体" w:eastAsia="新宋体" w:cs="新宋体"/>
                <w:spacing w:val="-14"/>
                <w:sz w:val="24"/>
                <w:szCs w:val="24"/>
              </w:rPr>
              <w:t>课题研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究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 xml:space="preserve">； (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3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)所在单位能否提供完成本课题的时间和条件。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4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15"/>
                <w:sz w:val="24"/>
                <w:szCs w:val="24"/>
              </w:rPr>
              <w:t>单位(盖章)</w:t>
            </w:r>
            <w:r>
              <w:rPr>
                <w:rFonts w:ascii="新宋体" w:hAnsi="新宋体" w:eastAsia="新宋体" w:cs="新宋体"/>
                <w:spacing w:val="14"/>
                <w:sz w:val="24"/>
                <w:szCs w:val="24"/>
              </w:rPr>
              <w:t>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59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8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6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31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7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8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81F3A51"/>
    <w:rsid w:val="081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2023-02-20T05:17:00Z</dcterms:created>
  <dc:creator>Lu.</dc:creator>
  <cp:lastModifiedBy>Lu.</cp:lastModifiedBy>
  <dcterms:modified xsi:type="dcterms:W3CDTF">2023-02-20T05:18:14Z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861E9EC7809D466B9B429749F9EA55B5</vt:lpwstr>
  </property>
</Properties>
</file>