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jc w:val="center"/>
        <w:textAlignment w:val="auto"/>
        <w:rPr>
          <w:rFonts w:ascii="方正小标宋简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Cs/>
          <w:sz w:val="44"/>
          <w:szCs w:val="44"/>
          <w:lang w:val="en-US" w:eastAsia="zh-CN"/>
        </w:rPr>
        <w:t>2022年“</w:t>
      </w:r>
      <w:r>
        <w:rPr>
          <w:rFonts w:hint="eastAsia" w:ascii="方正小标宋简体" w:eastAsia="方正小标宋简体" w:cs="仿宋_GB2312"/>
          <w:bCs/>
          <w:sz w:val="44"/>
          <w:szCs w:val="44"/>
          <w:lang w:val="en-US" w:eastAsia="zh-CN"/>
        </w:rPr>
        <w:t>科技信息服务企业</w:t>
      </w:r>
      <w:r>
        <w:rPr>
          <w:rFonts w:hint="eastAsia" w:ascii="方正小标宋简体" w:hAnsi="Times New Roman" w:eastAsia="方正小标宋简体" w:cs="仿宋_GB2312"/>
          <w:bCs/>
          <w:sz w:val="44"/>
          <w:szCs w:val="44"/>
          <w:lang w:val="en-US" w:eastAsia="zh-CN"/>
        </w:rPr>
        <w:t>”工作培训暨应用成果表彰会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</w:t>
      </w:r>
      <w:r>
        <w:rPr>
          <w:rFonts w:hint="eastAsia" w:ascii="方正小标宋简体" w:eastAsia="方正小标宋简体" w:cs="仿宋_GB2312"/>
          <w:bCs/>
          <w:sz w:val="44"/>
          <w:szCs w:val="44"/>
        </w:rPr>
        <w:t>回执</w:t>
      </w:r>
    </w:p>
    <w:tbl>
      <w:tblPr>
        <w:tblStyle w:val="3"/>
        <w:tblW w:w="132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125"/>
        <w:gridCol w:w="1800"/>
        <w:gridCol w:w="2131"/>
        <w:gridCol w:w="2041"/>
        <w:gridCol w:w="1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before="120" w:line="52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注：所有报名参会人员应严格履行自我管理责任，遵守防疫要求、配合防疫管理。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116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2022-06-29T00:34:06Z</dcterms:created>
  <dc:creator>26068</dc:creator>
  <cp:lastModifiedBy>以年</cp:lastModifiedBy>
  <dcterms:modified xsi:type="dcterms:W3CDTF">2022-06-29T00:34:24Z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E9646C23916746A0B4AC258A83D4C083</vt:lpwstr>
  </property>
</Properties>
</file>