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2023年科技活动周暨科普宣传周</w:t>
      </w:r>
    </w:p>
    <w:p>
      <w:pPr>
        <w:spacing w:before="120" w:after="120"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开展情况统计表</w:t>
      </w:r>
    </w:p>
    <w:p>
      <w:pPr>
        <w:adjustRightInd w:val="0"/>
        <w:snapToGrid w:val="0"/>
        <w:spacing w:after="60" w:line="4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单位（盖章）：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425"/>
        <w:gridCol w:w="3729"/>
        <w:gridCol w:w="22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科普活动开展次数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举办活动次数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承接科技部活动任务个数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活动经费投入数量（单位：万元）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中央财政经费投入情况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省级、副省级财政经费投入情况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市级财政经费投入情况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县级财政经费投入情况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企业赞助经费情况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实物投入情况（如：捐赠图书、光盘、创新操作室等）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其他经费情况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科普工作人员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参与数量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科普专职人员数量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科技工作者参与数量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招募科技志愿者数量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其他人员数量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科普活动群众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参与数量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线下活动群众参与数量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线上活动群众参与数量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宣传报道情况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参与媒体数量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宣传报道数量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活动周期间开放的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科普场馆数量</w:t>
            </w:r>
          </w:p>
        </w:tc>
        <w:tc>
          <w:tcPr>
            <w:tcW w:w="63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活动周期间开放活动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的科研机构数量</w:t>
            </w:r>
          </w:p>
        </w:tc>
        <w:tc>
          <w:tcPr>
            <w:tcW w:w="63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40" w:hRule="atLeast"/>
          <w:jc w:val="center"/>
        </w:trPr>
        <w:tc>
          <w:tcPr>
            <w:tcW w:w="25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活动周期间开放活动的大学数量</w:t>
            </w:r>
          </w:p>
        </w:tc>
        <w:tc>
          <w:tcPr>
            <w:tcW w:w="63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adjustRightInd w:val="0"/>
        <w:rPr>
          <w:rFonts w:eastAsia="仿宋_GB2312"/>
          <w:sz w:val="24"/>
        </w:rPr>
      </w:pPr>
      <w:r>
        <w:rPr>
          <w:rFonts w:eastAsia="仿宋_GB2312"/>
          <w:sz w:val="24"/>
        </w:rPr>
        <w:t>注：请按通知要求填写表格于6月</w:t>
      </w:r>
      <w:r>
        <w:rPr>
          <w:rFonts w:hint="eastAsia" w:eastAsia="仿宋_GB2312"/>
          <w:sz w:val="24"/>
        </w:rPr>
        <w:t>6</w:t>
      </w:r>
      <w:r>
        <w:rPr>
          <w:rFonts w:eastAsia="仿宋_GB2312"/>
          <w:sz w:val="24"/>
        </w:rPr>
        <w:t>日前报</w:t>
      </w:r>
      <w:r>
        <w:rPr>
          <w:rFonts w:hint="eastAsia" w:eastAsia="仿宋_GB2312"/>
          <w:sz w:val="24"/>
        </w:rPr>
        <w:t>市</w:t>
      </w:r>
      <w:r>
        <w:rPr>
          <w:rFonts w:eastAsia="仿宋_GB2312"/>
          <w:sz w:val="24"/>
        </w:rPr>
        <w:t>科协科普部（</w:t>
      </w:r>
      <w:r>
        <w:rPr>
          <w:rFonts w:hint="eastAsia" w:eastAsia="仿宋_GB2312"/>
          <w:sz w:val="24"/>
        </w:rPr>
        <w:t>czkxkepubu</w:t>
      </w:r>
      <w:r>
        <w:rPr>
          <w:rFonts w:eastAsia="仿宋_GB2312"/>
          <w:sz w:val="24"/>
        </w:rPr>
        <w:t>@163.om）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00150980"/>
    <w:rsid w:val="001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330</Characters>
  <Lines>0</Lines>
  <Paragraphs>0</Paragraphs>
  <TotalTime>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2023-06-16T02:29:00Z</dcterms:created>
  <dc:creator>夜未眠</dc:creator>
  <cp:lastModifiedBy>夜未眠</cp:lastModifiedBy>
  <dcterms:modified xsi:type="dcterms:W3CDTF">2023-06-16T02:30:02Z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D8A70F18A9B64FDEB2C8394A9031F9D8_11</vt:lpwstr>
  </property>
</Properties>
</file>