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常州市“基层科普行动计划”</w:t>
      </w:r>
    </w:p>
    <w:p>
      <w:pPr>
        <w:spacing w:line="56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项目经费分配表</w:t>
      </w:r>
    </w:p>
    <w:bookmarkEnd w:id="0"/>
    <w:p>
      <w:pPr>
        <w:spacing w:line="3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tblpXSpec="center" w:tblpY="367"/>
        <w:tblW w:w="8878" w:type="dxa"/>
        <w:tblInd w:w="1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4527"/>
        <w:gridCol w:w="27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2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辖市区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eastAsia="zh-CN"/>
              </w:rPr>
              <w:t>、经开区</w:t>
            </w:r>
          </w:p>
        </w:tc>
        <w:tc>
          <w:tcPr>
            <w:tcW w:w="27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6" w:type="dxa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27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2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溧阳市</w:t>
            </w:r>
          </w:p>
        </w:tc>
        <w:tc>
          <w:tcPr>
            <w:tcW w:w="27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2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金坛区</w:t>
            </w:r>
          </w:p>
        </w:tc>
        <w:tc>
          <w:tcPr>
            <w:tcW w:w="27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2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武进区</w:t>
            </w:r>
          </w:p>
        </w:tc>
        <w:tc>
          <w:tcPr>
            <w:tcW w:w="27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2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新北区</w:t>
            </w:r>
          </w:p>
        </w:tc>
        <w:tc>
          <w:tcPr>
            <w:tcW w:w="27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2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天宁区</w:t>
            </w:r>
          </w:p>
        </w:tc>
        <w:tc>
          <w:tcPr>
            <w:tcW w:w="27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2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钟楼区</w:t>
            </w:r>
          </w:p>
        </w:tc>
        <w:tc>
          <w:tcPr>
            <w:tcW w:w="27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27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7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285F1B30"/>
    <w:rsid w:val="285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2023-08-15T02:24:00Z</dcterms:created>
  <dc:creator>夜未眠</dc:creator>
  <cp:lastModifiedBy>夜未眠</cp:lastModifiedBy>
  <dcterms:modified xsi:type="dcterms:W3CDTF">2023-08-15T02:24:21Z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0839BA7764EC4AF2948EDBD07A73CE09_11</vt:lpwstr>
  </property>
</Properties>
</file>