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4" w:line="221" w:lineRule="auto"/>
        <w:ind w:left="18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43" w:line="208" w:lineRule="auto"/>
        <w:ind w:left="1062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2024</w:t>
      </w:r>
      <w:r>
        <w:rPr>
          <w:spacing w:val="-76"/>
          <w:sz w:val="44"/>
          <w:szCs w:val="44"/>
        </w:rPr>
        <w:t xml:space="preserve"> </w:t>
      </w:r>
      <w:r>
        <w:rPr>
          <w:b/>
          <w:bCs/>
          <w:spacing w:val="-8"/>
          <w:sz w:val="44"/>
          <w:szCs w:val="44"/>
        </w:rPr>
        <w:t>年常州市青少年船舰模型竞赛</w:t>
      </w:r>
    </w:p>
    <w:p>
      <w:pPr>
        <w:pStyle w:val="2"/>
        <w:spacing w:before="230" w:line="208" w:lineRule="auto"/>
        <w:ind w:left="24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暨“我爱祖国海疆”全国青少年航海模型竞赛</w:t>
      </w:r>
    </w:p>
    <w:p>
      <w:pPr>
        <w:pStyle w:val="2"/>
        <w:spacing w:before="235" w:line="206" w:lineRule="auto"/>
        <w:ind w:left="2224"/>
        <w:rPr>
          <w:sz w:val="44"/>
          <w:szCs w:val="44"/>
        </w:rPr>
      </w:pPr>
      <w:r>
        <w:rPr>
          <w:b/>
          <w:bCs/>
          <w:spacing w:val="-11"/>
          <w:sz w:val="44"/>
          <w:szCs w:val="44"/>
        </w:rPr>
        <w:t>（常州市预选赛）细则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4" w:line="218" w:lineRule="auto"/>
        <w:ind w:left="645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1.1.</w:t>
      </w:r>
      <w:r>
        <w:rPr>
          <w:rFonts w:ascii="Times New Roman" w:hAnsi="Times New Roman" w:eastAsia="Times New Roman" w:cs="Times New Roman"/>
          <w:b/>
          <w:bCs/>
          <w:spacing w:val="11"/>
          <w:sz w:val="32"/>
          <w:szCs w:val="32"/>
        </w:rPr>
        <w:t xml:space="preserve">  </w:t>
      </w: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竞赛项目</w:t>
      </w:r>
    </w:p>
    <w:p>
      <w:pPr>
        <w:spacing w:before="191" w:line="216" w:lineRule="auto"/>
        <w:ind w:left="645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 xml:space="preserve">1.  </w:t>
      </w: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现场船模航行竞赛项目</w:t>
      </w:r>
    </w:p>
    <w:p>
      <w:pPr>
        <w:spacing w:before="196" w:line="216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“</w:t>
      </w:r>
      <w:r>
        <w:rPr>
          <w:rFonts w:ascii="仿宋" w:hAnsi="仿宋" w:eastAsia="仿宋" w:cs="仿宋"/>
          <w:spacing w:val="-8"/>
          <w:sz w:val="32"/>
          <w:szCs w:val="32"/>
        </w:rPr>
        <w:t>中华鲟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”</w:t>
      </w:r>
      <w:r>
        <w:rPr>
          <w:rFonts w:ascii="仿宋" w:hAnsi="仿宋" w:eastAsia="仿宋" w:cs="仿宋"/>
          <w:spacing w:val="-8"/>
          <w:sz w:val="32"/>
          <w:szCs w:val="32"/>
        </w:rPr>
        <w:t>电动鱼雷航行竞速赛</w:t>
      </w:r>
    </w:p>
    <w:p>
      <w:pPr>
        <w:spacing w:before="194" w:line="218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极光号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绕标计时竞速赛</w:t>
      </w:r>
    </w:p>
    <w:p>
      <w:pPr>
        <w:spacing w:before="193" w:line="217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>海警船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电动智能控制任务竞速赛</w:t>
      </w:r>
    </w:p>
    <w:p>
      <w:pPr>
        <w:spacing w:before="194" w:line="216" w:lineRule="auto"/>
        <w:ind w:left="632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  “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不忘初心，牢记使命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”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红色主题教育拼装竞赛项目</w:t>
      </w:r>
    </w:p>
    <w:p>
      <w:pPr>
        <w:spacing w:before="196" w:line="215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“</w:t>
      </w:r>
      <w:r>
        <w:rPr>
          <w:rFonts w:ascii="仿宋" w:hAnsi="仿宋" w:eastAsia="仿宋" w:cs="仿宋"/>
          <w:spacing w:val="-8"/>
          <w:sz w:val="32"/>
          <w:szCs w:val="32"/>
        </w:rPr>
        <w:t>南湖红船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”</w:t>
      </w:r>
      <w:r>
        <w:rPr>
          <w:rFonts w:ascii="仿宋" w:hAnsi="仿宋" w:eastAsia="仿宋" w:cs="仿宋"/>
          <w:spacing w:val="-8"/>
          <w:sz w:val="32"/>
          <w:szCs w:val="32"/>
        </w:rPr>
        <w:t>外观拼装制作赛</w:t>
      </w:r>
    </w:p>
    <w:p>
      <w:pPr>
        <w:spacing w:before="196" w:line="218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中国共产党一大会址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红色主题场景拼装设计赛</w:t>
      </w:r>
    </w:p>
    <w:p>
      <w:pPr>
        <w:spacing w:before="194" w:line="215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>昆明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号导弹护卫舰模型制作赛</w:t>
      </w:r>
    </w:p>
    <w:p>
      <w:pPr>
        <w:spacing w:before="197" w:line="215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4</w:t>
      </w:r>
      <w:r>
        <w:rPr>
          <w:rFonts w:ascii="仿宋" w:hAnsi="仿宋" w:eastAsia="仿宋" w:cs="仿宋"/>
          <w:spacing w:val="-1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“</w:t>
      </w:r>
      <w:r>
        <w:rPr>
          <w:rFonts w:ascii="仿宋" w:hAnsi="仿宋" w:eastAsia="仿宋" w:cs="仿宋"/>
          <w:spacing w:val="-1"/>
          <w:sz w:val="32"/>
          <w:szCs w:val="32"/>
        </w:rPr>
        <w:t>义乌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”</w:t>
      </w:r>
      <w:r>
        <w:rPr>
          <w:rFonts w:ascii="仿宋" w:hAnsi="仿宋" w:eastAsia="仿宋" w:cs="仿宋"/>
          <w:spacing w:val="-1"/>
          <w:sz w:val="32"/>
          <w:szCs w:val="32"/>
        </w:rPr>
        <w:t>号导弹护卫舰模型制作赛</w:t>
      </w:r>
    </w:p>
    <w:p>
      <w:pPr>
        <w:spacing w:before="197" w:line="215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>沂蒙山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号两栖登陆舰模型制作赛</w:t>
      </w:r>
    </w:p>
    <w:p>
      <w:pPr>
        <w:spacing w:before="197" w:line="217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乘风号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电动船模拼装计时赛</w:t>
      </w:r>
    </w:p>
    <w:p>
      <w:pPr>
        <w:spacing w:before="193" w:line="220" w:lineRule="auto"/>
        <w:ind w:left="645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1.2.</w:t>
      </w:r>
      <w:r>
        <w:rPr>
          <w:rFonts w:ascii="Times New Roman" w:hAnsi="Times New Roman" w:eastAsia="Times New Roman" w:cs="Times New Roman"/>
          <w:b/>
          <w:bCs/>
          <w:spacing w:val="11"/>
          <w:sz w:val="32"/>
          <w:szCs w:val="32"/>
        </w:rPr>
        <w:t xml:space="preserve">  </w:t>
      </w: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场地要求</w:t>
      </w:r>
    </w:p>
    <w:p>
      <w:pPr>
        <w:spacing w:before="190" w:line="314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各项目航行比赛在长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米、宽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米、水深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100-150</w:t>
      </w:r>
      <w:r>
        <w:rPr>
          <w:rFonts w:ascii="Times New Roman" w:hAnsi="Times New Roman" w:eastAsia="Times New Roman" w:cs="Times New Roman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毫</w:t>
      </w:r>
      <w:r>
        <w:rPr>
          <w:rFonts w:ascii="仿宋" w:hAnsi="仿宋" w:eastAsia="仿宋" w:cs="仿宋"/>
          <w:spacing w:val="-7"/>
          <w:sz w:val="32"/>
          <w:szCs w:val="32"/>
        </w:rPr>
        <w:t>米的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长方型水池内进行。门标为直径小于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60</w:t>
      </w:r>
      <w:r>
        <w:rPr>
          <w:rFonts w:ascii="Times New Roman" w:hAnsi="Times New Roman" w:eastAsia="Times New Roman" w:cs="Times New Roman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毫米的</w:t>
      </w:r>
      <w:r>
        <w:rPr>
          <w:rFonts w:ascii="仿宋" w:hAnsi="仿宋" w:eastAsia="仿宋" w:cs="仿宋"/>
          <w:spacing w:val="-3"/>
          <w:sz w:val="32"/>
          <w:szCs w:val="32"/>
        </w:rPr>
        <w:t>圆柱体，须垂直</w:t>
      </w:r>
    </w:p>
    <w:p>
      <w:pPr>
        <w:spacing w:line="314" w:lineRule="auto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5" w:h="16840"/>
          <w:pgMar w:top="400" w:right="1550" w:bottom="1634" w:left="1547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15" w:lineRule="auto"/>
        <w:ind w:left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水面放置并高出水面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20-30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毫米。</w:t>
      </w:r>
    </w:p>
    <w:p>
      <w:pPr>
        <w:spacing w:before="197" w:line="215" w:lineRule="auto"/>
        <w:ind w:left="639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b/>
          <w:bCs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制作比赛</w:t>
      </w:r>
    </w:p>
    <w:p>
      <w:pPr>
        <w:spacing w:before="194" w:line="320" w:lineRule="auto"/>
        <w:ind w:left="3" w:right="94" w:firstLine="6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 xml:space="preserve">2.1.  </w:t>
      </w:r>
      <w:r>
        <w:rPr>
          <w:rFonts w:ascii="仿宋" w:hAnsi="仿宋" w:eastAsia="仿宋" w:cs="仿宋"/>
          <w:spacing w:val="2"/>
          <w:sz w:val="32"/>
          <w:szCs w:val="32"/>
        </w:rPr>
        <w:t>制作竞赛项目为：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</w:rPr>
        <w:t>乘风号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spacing w:val="2"/>
          <w:sz w:val="32"/>
          <w:szCs w:val="32"/>
        </w:rPr>
        <w:t>电动船模拼装计时赛、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</w:rPr>
        <w:t>南 湖红船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spacing w:val="2"/>
          <w:sz w:val="32"/>
          <w:szCs w:val="32"/>
        </w:rPr>
        <w:t>木质拼装模型、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</w:rPr>
        <w:t>中国共产党一大会址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spacing w:val="2"/>
          <w:sz w:val="32"/>
          <w:szCs w:val="32"/>
        </w:rPr>
        <w:t>红色主题场景拼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装设计。</w:t>
      </w:r>
    </w:p>
    <w:p>
      <w:pPr>
        <w:spacing w:before="49" w:line="215" w:lineRule="auto"/>
        <w:ind w:right="1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2.2.</w:t>
      </w:r>
      <w:r>
        <w:rPr>
          <w:rFonts w:ascii="Times New Roman" w:hAnsi="Times New Roman" w:eastAsia="Times New Roman" w:cs="Times New Roman"/>
          <w:b/>
          <w:bCs/>
          <w:spacing w:val="29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>乘风号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空气动力快艇制作赛采用计时方法决定名次。</w:t>
      </w:r>
    </w:p>
    <w:p>
      <w:pPr>
        <w:spacing w:before="194" w:line="315" w:lineRule="auto"/>
        <w:ind w:left="3" w:right="1" w:firstLine="63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2.3.  </w:t>
      </w:r>
      <w:r>
        <w:rPr>
          <w:rFonts w:ascii="仿宋" w:hAnsi="仿宋" w:eastAsia="仿宋" w:cs="仿宋"/>
          <w:spacing w:val="-2"/>
          <w:sz w:val="32"/>
          <w:szCs w:val="32"/>
        </w:rPr>
        <w:t>制作时间为：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“</w:t>
      </w:r>
      <w:r>
        <w:rPr>
          <w:rFonts w:ascii="仿宋" w:hAnsi="仿宋" w:eastAsia="仿宋" w:cs="仿宋"/>
          <w:spacing w:val="-2"/>
          <w:sz w:val="32"/>
          <w:szCs w:val="32"/>
        </w:rPr>
        <w:t>乘风号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”15</w:t>
      </w:r>
      <w:r>
        <w:rPr>
          <w:rFonts w:ascii="Times New Roman" w:hAnsi="Times New Roman" w:eastAsia="Times New Roman" w:cs="Times New Roman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分钟；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“</w:t>
      </w:r>
      <w:r>
        <w:rPr>
          <w:rFonts w:ascii="仿宋" w:hAnsi="仿宋" w:eastAsia="仿宋" w:cs="仿宋"/>
          <w:spacing w:val="-2"/>
          <w:sz w:val="32"/>
          <w:szCs w:val="32"/>
        </w:rPr>
        <w:t>南湖红船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“</w:t>
      </w:r>
      <w:r>
        <w:rPr>
          <w:rFonts w:ascii="仿宋" w:hAnsi="仿宋" w:eastAsia="仿宋" w:cs="仿宋"/>
          <w:spacing w:val="-2"/>
          <w:sz w:val="32"/>
          <w:szCs w:val="32"/>
        </w:rPr>
        <w:t>中国共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产党一大会址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昆明号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义乌号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沂蒙山号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均</w:t>
      </w:r>
      <w:r>
        <w:rPr>
          <w:rFonts w:ascii="仿宋" w:hAnsi="仿宋" w:eastAsia="仿宋" w:cs="仿宋"/>
          <w:spacing w:val="-8"/>
          <w:sz w:val="32"/>
          <w:szCs w:val="32"/>
        </w:rPr>
        <w:t>为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 xml:space="preserve">2.5 </w:t>
      </w:r>
      <w:r>
        <w:rPr>
          <w:rFonts w:ascii="仿宋" w:hAnsi="仿宋" w:eastAsia="仿宋" w:cs="仿宋"/>
          <w:spacing w:val="-8"/>
          <w:sz w:val="32"/>
          <w:szCs w:val="32"/>
        </w:rPr>
        <w:t>小时。</w:t>
      </w:r>
    </w:p>
    <w:p>
      <w:pPr>
        <w:spacing w:before="47" w:line="320" w:lineRule="auto"/>
        <w:ind w:left="11" w:right="95" w:firstLine="62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 xml:space="preserve">2.4.  </w:t>
      </w:r>
      <w:r>
        <w:rPr>
          <w:rFonts w:ascii="仿宋" w:hAnsi="仿宋" w:eastAsia="仿宋" w:cs="仿宋"/>
          <w:spacing w:val="-8"/>
          <w:sz w:val="32"/>
          <w:szCs w:val="32"/>
        </w:rPr>
        <w:t>选手自带制作（包括垫板）工具和动力电池，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但不允许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携带组装成形的模型及零部件或半成品进场，违者取消其参赛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2"/>
          <w:szCs w:val="32"/>
        </w:rPr>
        <w:t>资格。</w:t>
      </w:r>
    </w:p>
    <w:p>
      <w:pPr>
        <w:spacing w:before="49" w:line="215" w:lineRule="auto"/>
        <w:ind w:left="639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2"/>
          <w:szCs w:val="32"/>
        </w:rPr>
        <w:t xml:space="preserve">2.5. 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制作过程中不得交头接耳或接受他人提示和帮助；不</w:t>
      </w:r>
    </w:p>
    <w:p>
      <w:pPr>
        <w:spacing w:before="195" w:line="315" w:lineRule="auto"/>
        <w:ind w:left="10" w:right="97" w:hanging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得替他人制作；不得干扰他人或借用他人的工具和电池，违反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上述规定者取消比赛资格。（经裁判允许例外）</w:t>
      </w:r>
    </w:p>
    <w:p>
      <w:pPr>
        <w:spacing w:before="52" w:line="319" w:lineRule="auto"/>
        <w:ind w:left="2" w:right="26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 xml:space="preserve">2.6.  </w:t>
      </w:r>
      <w:r>
        <w:rPr>
          <w:rFonts w:ascii="仿宋" w:hAnsi="仿宋" w:eastAsia="仿宋" w:cs="仿宋"/>
          <w:spacing w:val="-3"/>
          <w:sz w:val="32"/>
          <w:szCs w:val="32"/>
        </w:rPr>
        <w:t>所有静态拼装模型外观评分裁判组由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5 </w:t>
      </w:r>
      <w:r>
        <w:rPr>
          <w:rFonts w:ascii="仿宋" w:hAnsi="仿宋" w:eastAsia="仿宋" w:cs="仿宋"/>
          <w:spacing w:val="-3"/>
          <w:sz w:val="32"/>
          <w:szCs w:val="32"/>
        </w:rPr>
        <w:t>名裁判员组成，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各裁判员对模型制作的准确度、工艺、美感、总体效果等方面独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立评分。具体参考比赛器材套装内的安装说明书图片。</w:t>
      </w:r>
    </w:p>
    <w:p>
      <w:pPr>
        <w:spacing w:before="45" w:line="323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2"/>
          <w:szCs w:val="32"/>
        </w:rPr>
        <w:t xml:space="preserve">2.7. 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居家普及赛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“</w:t>
      </w:r>
      <w:r>
        <w:rPr>
          <w:rFonts w:ascii="仿宋" w:hAnsi="仿宋" w:eastAsia="仿宋" w:cs="仿宋"/>
          <w:spacing w:val="5"/>
          <w:sz w:val="32"/>
          <w:szCs w:val="32"/>
        </w:rPr>
        <w:t>乘风号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空气动力快艇比赛</w:t>
      </w:r>
      <w:r>
        <w:rPr>
          <w:rFonts w:ascii="仿宋" w:hAnsi="仿宋" w:eastAsia="仿宋" w:cs="仿宋"/>
          <w:spacing w:val="4"/>
          <w:sz w:val="32"/>
          <w:szCs w:val="32"/>
        </w:rPr>
        <w:t>准备时间为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分钟，拼装时间为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15 </w:t>
      </w:r>
      <w:r>
        <w:rPr>
          <w:rFonts w:ascii="仿宋" w:hAnsi="仿宋" w:eastAsia="仿宋" w:cs="仿宋"/>
          <w:spacing w:val="-14"/>
          <w:sz w:val="32"/>
          <w:szCs w:val="32"/>
        </w:rPr>
        <w:t>分钟，超过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15 </w:t>
      </w:r>
      <w:r>
        <w:rPr>
          <w:rFonts w:ascii="仿宋" w:hAnsi="仿宋" w:eastAsia="仿宋" w:cs="仿宋"/>
          <w:spacing w:val="-14"/>
          <w:sz w:val="32"/>
          <w:szCs w:val="32"/>
        </w:rPr>
        <w:t>分钟判零分不得参加自航赛。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由裁判发出打开模型包装、检查器材无零配件缺少，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再由裁判员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发出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“</w:t>
      </w:r>
      <w:r>
        <w:rPr>
          <w:rFonts w:ascii="仿宋" w:hAnsi="仿宋" w:eastAsia="仿宋" w:cs="仿宋"/>
          <w:spacing w:val="-4"/>
          <w:sz w:val="32"/>
          <w:szCs w:val="32"/>
        </w:rPr>
        <w:t>开始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</w:t>
      </w:r>
      <w:r>
        <w:rPr>
          <w:rFonts w:ascii="仿宋" w:hAnsi="仿宋" w:eastAsia="仿宋" w:cs="仿宋"/>
          <w:spacing w:val="-4"/>
          <w:sz w:val="32"/>
          <w:szCs w:val="32"/>
        </w:rPr>
        <w:t>口令后运动员自己按下计时器开始计时。运动员须将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模型装配完整、且船模的电动机接电后，能</w:t>
      </w:r>
      <w:r>
        <w:rPr>
          <w:rFonts w:ascii="仿宋" w:hAnsi="仿宋" w:eastAsia="仿宋" w:cs="仿宋"/>
          <w:spacing w:val="-6"/>
          <w:sz w:val="32"/>
          <w:szCs w:val="32"/>
        </w:rPr>
        <w:t>带动螺旋桨转动、各</w:t>
      </w:r>
    </w:p>
    <w:p>
      <w:pPr>
        <w:spacing w:line="323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5" w:h="16840"/>
          <w:pgMar w:top="400" w:right="1456" w:bottom="1630" w:left="1539" w:header="0" w:footer="136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322" w:lineRule="auto"/>
        <w:ind w:left="2" w:right="73" w:firstLine="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部分全部安装完成后方可停止计时，裁判员检查组装完成的船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模，螺旋桨能否灵活运转等项目，如发现少安装</w:t>
      </w:r>
      <w:r>
        <w:rPr>
          <w:rFonts w:ascii="仿宋" w:hAnsi="仿宋" w:eastAsia="仿宋" w:cs="仿宋"/>
          <w:spacing w:val="-6"/>
          <w:sz w:val="32"/>
          <w:szCs w:val="32"/>
        </w:rPr>
        <w:t>一个配件或电机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不转、零配件掉落等情况，每项加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 xml:space="preserve">30 </w:t>
      </w:r>
      <w:r>
        <w:rPr>
          <w:rFonts w:ascii="仿宋" w:hAnsi="仿宋" w:eastAsia="仿宋" w:cs="仿宋"/>
          <w:spacing w:val="-13"/>
          <w:sz w:val="32"/>
          <w:szCs w:val="32"/>
        </w:rPr>
        <w:t>秒</w:t>
      </w:r>
      <w:r>
        <w:rPr>
          <w:rFonts w:ascii="仿宋" w:hAnsi="仿宋" w:eastAsia="仿宋" w:cs="仿宋"/>
          <w:spacing w:val="-17"/>
          <w:sz w:val="32"/>
          <w:szCs w:val="32"/>
        </w:rPr>
        <w:t>，（</w:t>
      </w:r>
      <w:r>
        <w:rPr>
          <w:rFonts w:ascii="仿宋" w:hAnsi="仿宋" w:eastAsia="仿宋" w:cs="仿宋"/>
          <w:spacing w:val="-13"/>
          <w:sz w:val="32"/>
          <w:szCs w:val="32"/>
        </w:rPr>
        <w:t>模型未完成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制作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80%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不参与评分）</w:t>
      </w:r>
    </w:p>
    <w:p>
      <w:pPr>
        <w:spacing w:before="47" w:line="319" w:lineRule="auto"/>
        <w:ind w:left="16" w:right="73" w:firstLine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以计时成绩加增加成绩作为运动员最终成绩。如因器材质量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问题可进行复赛。复赛赛资格由现场裁判决定，时间一般安排在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正式比赛结束后。</w:t>
      </w:r>
    </w:p>
    <w:p>
      <w:pPr>
        <w:spacing w:before="52" w:line="219" w:lineRule="auto"/>
        <w:ind w:left="639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2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b/>
          <w:bCs/>
          <w:spacing w:val="36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自航比赛</w:t>
      </w:r>
    </w:p>
    <w:p>
      <w:pPr>
        <w:spacing w:before="191" w:line="215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 xml:space="preserve">3.1.  </w:t>
      </w:r>
      <w:r>
        <w:rPr>
          <w:rFonts w:ascii="仿宋" w:hAnsi="仿宋" w:eastAsia="仿宋" w:cs="仿宋"/>
          <w:spacing w:val="-3"/>
          <w:sz w:val="32"/>
          <w:szCs w:val="32"/>
        </w:rPr>
        <w:t>场地布置见图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>
      <w:pPr>
        <w:spacing w:before="195" w:line="218" w:lineRule="auto"/>
        <w:ind w:left="639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3.2</w:t>
      </w:r>
      <w:r>
        <w:rPr>
          <w:rFonts w:ascii="Times New Roman" w:hAnsi="Times New Roman" w:eastAsia="Times New Roman" w:cs="Times New Roman"/>
          <w:b/>
          <w:bCs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技术要求</w:t>
      </w:r>
    </w:p>
    <w:p>
      <w:pPr>
        <w:spacing w:before="191" w:line="319" w:lineRule="auto"/>
        <w:ind w:left="9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3.2.1.  </w:t>
      </w:r>
      <w:r>
        <w:rPr>
          <w:rFonts w:ascii="仿宋" w:hAnsi="仿宋" w:eastAsia="仿宋" w:cs="仿宋"/>
          <w:spacing w:val="-2"/>
          <w:sz w:val="32"/>
          <w:szCs w:val="32"/>
        </w:rPr>
        <w:t>所有自航赛比赛用船都是选手自带成品船。模</w:t>
      </w:r>
      <w:r>
        <w:rPr>
          <w:rFonts w:ascii="仿宋" w:hAnsi="仿宋" w:eastAsia="仿宋" w:cs="仿宋"/>
          <w:spacing w:val="-3"/>
          <w:sz w:val="32"/>
          <w:szCs w:val="32"/>
        </w:rPr>
        <w:t>型外观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应保持零部件完整，船的主体不允许改动，限用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节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号电池。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违者取消该轮竞赛成绩。</w:t>
      </w:r>
    </w:p>
    <w:p>
      <w:pPr>
        <w:spacing w:before="52" w:line="218" w:lineRule="auto"/>
        <w:ind w:left="639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3.3.</w:t>
      </w:r>
      <w:r>
        <w:rPr>
          <w:rFonts w:ascii="Times New Roman" w:hAnsi="Times New Roman" w:eastAsia="Times New Roman" w:cs="Times New Roman"/>
          <w:b/>
          <w:bCs/>
          <w:spacing w:val="32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比赛程序</w:t>
      </w:r>
    </w:p>
    <w:p>
      <w:pPr>
        <w:spacing w:before="191" w:line="320" w:lineRule="auto"/>
        <w:ind w:left="6" w:right="74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3.3.1.</w:t>
      </w:r>
      <w:r>
        <w:rPr>
          <w:rFonts w:ascii="Times New Roman" w:hAnsi="Times New Roman" w:eastAsia="Times New Roman" w:cs="Times New Roman"/>
          <w:b/>
          <w:bCs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比赛航行按编排顺序进行，运动</w:t>
      </w:r>
      <w:r>
        <w:rPr>
          <w:rFonts w:ascii="仿宋" w:hAnsi="仿宋" w:eastAsia="仿宋" w:cs="仿宋"/>
          <w:spacing w:val="-5"/>
          <w:sz w:val="32"/>
          <w:szCs w:val="32"/>
        </w:rPr>
        <w:t>员持模型在放航台区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域内放航，裁判员发出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“3</w:t>
      </w:r>
      <w:r>
        <w:rPr>
          <w:rFonts w:ascii="Times New Roman" w:hAnsi="Times New Roman" w:eastAsia="Times New Roman" w:cs="Times New Roman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</w:t>
      </w:r>
      <w:r>
        <w:rPr>
          <w:rFonts w:ascii="仿宋" w:hAnsi="仿宋" w:eastAsia="仿宋" w:cs="仿宋"/>
          <w:spacing w:val="-1"/>
          <w:sz w:val="32"/>
          <w:szCs w:val="32"/>
        </w:rPr>
        <w:t>、放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”</w:t>
      </w:r>
      <w:r>
        <w:rPr>
          <w:rFonts w:ascii="仿宋" w:hAnsi="仿宋" w:eastAsia="仿宋" w:cs="仿宋"/>
          <w:spacing w:val="-1"/>
          <w:sz w:val="32"/>
          <w:szCs w:val="32"/>
        </w:rPr>
        <w:t>口令后开</w:t>
      </w:r>
      <w:r>
        <w:rPr>
          <w:rFonts w:ascii="仿宋" w:hAnsi="仿宋" w:eastAsia="仿宋" w:cs="仿宋"/>
          <w:spacing w:val="-2"/>
          <w:sz w:val="32"/>
          <w:szCs w:val="32"/>
        </w:rPr>
        <w:t>始计时，模型抵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达终点终止计时。</w:t>
      </w:r>
    </w:p>
    <w:p>
      <w:pPr>
        <w:spacing w:before="48" w:line="216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3.3.2.  </w:t>
      </w:r>
      <w:r>
        <w:rPr>
          <w:rFonts w:ascii="仿宋" w:hAnsi="仿宋" w:eastAsia="仿宋" w:cs="仿宋"/>
          <w:spacing w:val="-2"/>
          <w:sz w:val="32"/>
          <w:szCs w:val="32"/>
        </w:rPr>
        <w:t>模型通过各门到达终点，按实际航行时间计</w:t>
      </w:r>
      <w:r>
        <w:rPr>
          <w:rFonts w:ascii="仿宋" w:hAnsi="仿宋" w:eastAsia="仿宋" w:cs="仿宋"/>
          <w:spacing w:val="-3"/>
          <w:sz w:val="32"/>
          <w:szCs w:val="32"/>
        </w:rPr>
        <w:t>算成绩。</w:t>
      </w:r>
    </w:p>
    <w:p>
      <w:pPr>
        <w:spacing w:before="195" w:line="315" w:lineRule="auto"/>
        <w:ind w:right="74" w:firstLine="63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3.3.3.  </w:t>
      </w:r>
      <w:r>
        <w:rPr>
          <w:rFonts w:ascii="仿宋" w:hAnsi="仿宋" w:eastAsia="仿宋" w:cs="仿宋"/>
          <w:spacing w:val="-2"/>
          <w:sz w:val="32"/>
          <w:szCs w:val="32"/>
        </w:rPr>
        <w:t>航行中模型触及侧壁、螺旋桨停止工作、在规</w:t>
      </w:r>
      <w:r>
        <w:rPr>
          <w:rFonts w:ascii="仿宋" w:hAnsi="仿宋" w:eastAsia="仿宋" w:cs="仿宋"/>
          <w:spacing w:val="-3"/>
          <w:sz w:val="32"/>
          <w:szCs w:val="32"/>
        </w:rPr>
        <w:t>定的比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赛时间内未到达终点均计零分。</w:t>
      </w:r>
    </w:p>
    <w:p>
      <w:pPr>
        <w:spacing w:before="50" w:line="313" w:lineRule="auto"/>
        <w:ind w:left="16" w:right="73" w:firstLine="623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3.3.4.</w:t>
      </w:r>
      <w:r>
        <w:rPr>
          <w:rFonts w:ascii="Times New Roman" w:hAnsi="Times New Roman" w:eastAsia="Times New Roman" w:cs="Times New Roman"/>
          <w:b/>
          <w:bCs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比赛进行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轮，以较高一轮成绩排</w:t>
      </w:r>
      <w:r>
        <w:rPr>
          <w:rFonts w:ascii="仿宋" w:hAnsi="仿宋" w:eastAsia="仿宋" w:cs="仿宋"/>
          <w:spacing w:val="-6"/>
          <w:sz w:val="32"/>
          <w:szCs w:val="32"/>
        </w:rPr>
        <w:t>定预赛名次；如成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绩相同，以另一轮成绩评定名次。</w:t>
      </w:r>
    </w:p>
    <w:p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5" w:h="16840"/>
          <w:pgMar w:top="400" w:right="1476" w:bottom="1634" w:left="1537" w:header="0" w:footer="136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319" w:lineRule="auto"/>
        <w:ind w:left="7" w:firstLine="6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2"/>
          <w:szCs w:val="32"/>
        </w:rPr>
        <w:t xml:space="preserve">3.3.5.  </w:t>
      </w:r>
      <w:r>
        <w:rPr>
          <w:rFonts w:ascii="仿宋" w:hAnsi="仿宋" w:eastAsia="仿宋" w:cs="仿宋"/>
          <w:spacing w:val="8"/>
          <w:sz w:val="32"/>
          <w:szCs w:val="32"/>
        </w:rPr>
        <w:t>所有自航赛比赛用船可以由运动员提前制作完成并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进行试行，但所有模型的外形、螺旋桨、桨</w:t>
      </w:r>
      <w:r>
        <w:rPr>
          <w:rFonts w:ascii="仿宋" w:hAnsi="仿宋" w:eastAsia="仿宋" w:cs="仿宋"/>
          <w:spacing w:val="-6"/>
          <w:sz w:val="32"/>
          <w:szCs w:val="32"/>
        </w:rPr>
        <w:t>轴、传动系统及上层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建筑不得改动。如不合要求，现场裁判有权作加时、扣分惩罚。</w:t>
      </w:r>
    </w:p>
    <w:p>
      <w:pPr>
        <w:spacing w:before="52" w:line="216" w:lineRule="auto"/>
        <w:ind w:left="643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3.4.  “</w:t>
      </w:r>
      <w:r>
        <w:rPr>
          <w:rFonts w:ascii="仿宋" w:hAnsi="仿宋" w:eastAsia="仿宋" w:cs="仿宋"/>
          <w:b/>
          <w:bCs/>
          <w:sz w:val="32"/>
          <w:szCs w:val="32"/>
        </w:rPr>
        <w:t>中华鲟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”</w:t>
      </w:r>
      <w:r>
        <w:rPr>
          <w:rFonts w:ascii="仿宋" w:hAnsi="仿宋" w:eastAsia="仿宋" w:cs="仿宋"/>
          <w:b/>
          <w:bCs/>
          <w:sz w:val="32"/>
          <w:szCs w:val="32"/>
        </w:rPr>
        <w:t>电动鱼雷航行竞速赛</w:t>
      </w:r>
    </w:p>
    <w:p>
      <w:pPr>
        <w:spacing w:before="196" w:line="319" w:lineRule="auto"/>
        <w:ind w:right="74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3.4.1.  </w:t>
      </w:r>
      <w:r>
        <w:rPr>
          <w:rFonts w:ascii="仿宋" w:hAnsi="仿宋" w:eastAsia="仿宋" w:cs="仿宋"/>
          <w:spacing w:val="-2"/>
          <w:sz w:val="32"/>
          <w:szCs w:val="32"/>
        </w:rPr>
        <w:t>在航行赛场地的基础上，离水池一端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5m</w:t>
      </w:r>
      <w:r>
        <w:rPr>
          <w:rFonts w:ascii="Times New Roman" w:hAnsi="Times New Roman" w:eastAsia="Times New Roman" w:cs="Times New Roman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处分别设置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B</w:t>
      </w:r>
      <w:r>
        <w:rPr>
          <w:rFonts w:ascii="Times New Roman" w:hAnsi="Times New Roman" w:eastAsia="Times New Roman" w:cs="Times New Roman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两个球门。其中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球门位于水池左侧，离</w:t>
      </w:r>
      <w:r>
        <w:rPr>
          <w:rFonts w:ascii="仿宋" w:hAnsi="仿宋" w:eastAsia="仿宋" w:cs="仿宋"/>
          <w:spacing w:val="-4"/>
          <w:sz w:val="32"/>
          <w:szCs w:val="32"/>
        </w:rPr>
        <w:t>边缘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20cm</w:t>
      </w:r>
      <w:r>
        <w:rPr>
          <w:rFonts w:ascii="仿宋" w:hAnsi="仿宋" w:eastAsia="仿宋" w:cs="仿宋"/>
          <w:spacing w:val="-4"/>
          <w:sz w:val="32"/>
          <w:szCs w:val="32"/>
        </w:rPr>
        <w:t>；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B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球门位于右侧，离边缘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40cm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before="51" w:line="319" w:lineRule="auto"/>
        <w:ind w:left="12" w:right="73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3.4.2.  </w:t>
      </w:r>
      <w:r>
        <w:rPr>
          <w:rFonts w:ascii="仿宋" w:hAnsi="仿宋" w:eastAsia="仿宋" w:cs="仿宋"/>
          <w:spacing w:val="-2"/>
          <w:sz w:val="32"/>
          <w:szCs w:val="32"/>
        </w:rPr>
        <w:t>若模型在比赛时穿过任一球门</w:t>
      </w:r>
      <w:r>
        <w:rPr>
          <w:rFonts w:ascii="仿宋" w:hAnsi="仿宋" w:eastAsia="仿宋" w:cs="仿宋"/>
          <w:spacing w:val="-3"/>
          <w:sz w:val="32"/>
          <w:szCs w:val="32"/>
        </w:rPr>
        <w:t>，可以在模型所得航向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分的基础上额外获得该球门的通行分，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球门对应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30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分，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B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门对应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20 </w:t>
      </w:r>
      <w:r>
        <w:rPr>
          <w:rFonts w:ascii="仿宋" w:hAnsi="仿宋" w:eastAsia="仿宋" w:cs="仿宋"/>
          <w:spacing w:val="-6"/>
          <w:sz w:val="32"/>
          <w:szCs w:val="32"/>
        </w:rPr>
        <w:t>分。</w:t>
      </w:r>
    </w:p>
    <w:p>
      <w:pPr>
        <w:spacing w:before="51" w:line="319" w:lineRule="auto"/>
        <w:ind w:left="12" w:right="74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3.4.3.</w:t>
      </w:r>
      <w:r>
        <w:rPr>
          <w:rFonts w:ascii="Times New Roman" w:hAnsi="Times New Roman" w:eastAsia="Times New Roman" w:cs="Times New Roman"/>
          <w:spacing w:val="35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以航向分与通行分之和计算该轮成绩。进行两轮，每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轮航行一次。取其中一轮最好成绩排名。得分相同， 航行时间短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者名次列前。</w:t>
      </w:r>
    </w:p>
    <w:p>
      <w:pPr>
        <w:spacing w:before="49" w:line="218" w:lineRule="auto"/>
        <w:ind w:left="646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b/>
          <w:bCs/>
          <w:spacing w:val="24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极光号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b/>
          <w:bCs/>
          <w:spacing w:val="25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电动遥控模型艇拼装竞速赛</w:t>
      </w:r>
    </w:p>
    <w:p>
      <w:pPr>
        <w:spacing w:before="191" w:line="315" w:lineRule="auto"/>
        <w:ind w:left="19" w:right="78" w:firstLine="62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 xml:space="preserve">4.1.  </w:t>
      </w:r>
      <w:r>
        <w:rPr>
          <w:rFonts w:ascii="仿宋" w:hAnsi="仿宋" w:eastAsia="仿宋" w:cs="仿宋"/>
          <w:spacing w:val="-4"/>
          <w:sz w:val="32"/>
          <w:szCs w:val="32"/>
        </w:rPr>
        <w:t>定义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:  </w:t>
      </w:r>
      <w:r>
        <w:rPr>
          <w:rFonts w:ascii="仿宋" w:hAnsi="仿宋" w:eastAsia="仿宋" w:cs="仿宋"/>
          <w:spacing w:val="-4"/>
          <w:sz w:val="32"/>
          <w:szCs w:val="32"/>
        </w:rPr>
        <w:t>参赛选手按照图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的航行路线进行的绕标竞赛，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规定绕标圈数（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圈</w:t>
      </w:r>
      <w:r>
        <w:rPr>
          <w:rFonts w:ascii="仿宋" w:hAnsi="仿宋" w:eastAsia="仿宋" w:cs="仿宋"/>
          <w:spacing w:val="-1"/>
          <w:sz w:val="32"/>
          <w:szCs w:val="32"/>
        </w:rPr>
        <w:t>），</w:t>
      </w:r>
      <w:r>
        <w:rPr>
          <w:rFonts w:ascii="仿宋" w:hAnsi="仿宋" w:eastAsia="仿宋" w:cs="仿宋"/>
          <w:spacing w:val="-10"/>
          <w:sz w:val="32"/>
          <w:szCs w:val="32"/>
        </w:rPr>
        <w:t>用时较短的选手获胜。</w:t>
      </w:r>
    </w:p>
    <w:p>
      <w:pPr>
        <w:spacing w:before="49" w:line="321" w:lineRule="auto"/>
        <w:ind w:left="17" w:right="73" w:firstLine="62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 xml:space="preserve">4.2.  </w:t>
      </w:r>
      <w:r>
        <w:rPr>
          <w:rFonts w:ascii="仿宋" w:hAnsi="仿宋" w:eastAsia="仿宋" w:cs="仿宋"/>
          <w:spacing w:val="-5"/>
          <w:sz w:val="32"/>
          <w:szCs w:val="32"/>
        </w:rPr>
        <w:t>技术要求：参赛的模型应由选手自己装配并保持零部件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完整，限用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节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号电池，对船体、遥控器、接收机不</w:t>
      </w:r>
      <w:r>
        <w:rPr>
          <w:rFonts w:ascii="仿宋" w:hAnsi="仿宋" w:eastAsia="仿宋" w:cs="仿宋"/>
          <w:spacing w:val="-9"/>
          <w:sz w:val="32"/>
          <w:szCs w:val="32"/>
        </w:rPr>
        <w:t>允许改动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和更换，裁判员在放航前或放航后对模型进行抽检，违者取消该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轮比赛资格。</w:t>
      </w:r>
    </w:p>
    <w:p>
      <w:pPr>
        <w:spacing w:before="53" w:line="315" w:lineRule="auto"/>
        <w:ind w:left="4" w:right="73" w:firstLine="64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 xml:space="preserve">4.3.  </w:t>
      </w:r>
      <w:r>
        <w:rPr>
          <w:rFonts w:ascii="仿宋" w:hAnsi="仿宋" w:eastAsia="仿宋" w:cs="仿宋"/>
          <w:spacing w:val="-5"/>
          <w:sz w:val="32"/>
          <w:szCs w:val="32"/>
        </w:rPr>
        <w:t>各参赛队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3 </w:t>
      </w:r>
      <w:r>
        <w:rPr>
          <w:rFonts w:ascii="仿宋" w:hAnsi="仿宋" w:eastAsia="仿宋" w:cs="仿宋"/>
          <w:spacing w:val="-5"/>
          <w:sz w:val="32"/>
          <w:szCs w:val="32"/>
        </w:rPr>
        <w:t>名队员为一组，各组比赛顺序</w:t>
      </w:r>
      <w:r>
        <w:rPr>
          <w:rFonts w:ascii="仿宋" w:hAnsi="仿宋" w:eastAsia="仿宋" w:cs="仿宋"/>
          <w:spacing w:val="-6"/>
          <w:sz w:val="32"/>
          <w:szCs w:val="32"/>
        </w:rPr>
        <w:t>和运动员操纵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位置由裁判长依据频率不干扰原则决定。各组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3 </w:t>
      </w:r>
      <w:r>
        <w:rPr>
          <w:rFonts w:ascii="仿宋" w:hAnsi="仿宋" w:eastAsia="仿宋" w:cs="仿宋"/>
          <w:spacing w:val="-6"/>
          <w:sz w:val="32"/>
          <w:szCs w:val="32"/>
        </w:rPr>
        <w:t>艘参赛船频率务</w:t>
      </w:r>
    </w:p>
    <w:p>
      <w:pPr>
        <w:spacing w:line="315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5" w:h="16840"/>
          <w:pgMar w:top="400" w:right="1476" w:bottom="1634" w:left="1533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315" w:lineRule="auto"/>
        <w:ind w:left="638" w:right="3220" w:hanging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必错开，出现同频影响成绩，各队自负。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 xml:space="preserve">4.4.  </w:t>
      </w:r>
      <w:r>
        <w:rPr>
          <w:rFonts w:ascii="仿宋" w:hAnsi="仿宋" w:eastAsia="仿宋" w:cs="仿宋"/>
          <w:spacing w:val="-6"/>
          <w:sz w:val="32"/>
          <w:szCs w:val="32"/>
        </w:rPr>
        <w:t>遥控模型比赛方法：</w:t>
      </w:r>
    </w:p>
    <w:p>
      <w:pPr>
        <w:spacing w:before="47" w:line="215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4.4.1.  </w:t>
      </w:r>
      <w:r>
        <w:rPr>
          <w:rFonts w:ascii="仿宋" w:hAnsi="仿宋" w:eastAsia="仿宋" w:cs="仿宋"/>
          <w:spacing w:val="-2"/>
          <w:sz w:val="32"/>
          <w:szCs w:val="32"/>
        </w:rPr>
        <w:t>遥控设备检查完毕后，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1 </w:t>
      </w:r>
      <w:r>
        <w:rPr>
          <w:rFonts w:ascii="仿宋" w:hAnsi="仿宋" w:eastAsia="仿宋" w:cs="仿宋"/>
          <w:spacing w:val="-2"/>
          <w:sz w:val="32"/>
          <w:szCs w:val="32"/>
        </w:rPr>
        <w:t>分钟准</w:t>
      </w:r>
      <w:r>
        <w:rPr>
          <w:rFonts w:ascii="仿宋" w:hAnsi="仿宋" w:eastAsia="仿宋" w:cs="仿宋"/>
          <w:spacing w:val="-3"/>
          <w:sz w:val="32"/>
          <w:szCs w:val="32"/>
        </w:rPr>
        <w:t>备时间开始。</w:t>
      </w:r>
    </w:p>
    <w:p>
      <w:pPr>
        <w:spacing w:before="198" w:line="313" w:lineRule="auto"/>
        <w:ind w:left="12" w:right="95" w:firstLine="62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4.4.2. 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启航前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pacing w:val="75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秒，运动员站到放航区，将模型放置水面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并按预先定好的号位在放航区内站好，等待启航命</w:t>
      </w:r>
      <w:r>
        <w:rPr>
          <w:rFonts w:ascii="仿宋" w:hAnsi="仿宋" w:eastAsia="仿宋" w:cs="仿宋"/>
          <w:spacing w:val="-4"/>
          <w:sz w:val="32"/>
          <w:szCs w:val="32"/>
        </w:rPr>
        <w:t>令发出。</w:t>
      </w:r>
    </w:p>
    <w:p>
      <w:pPr>
        <w:spacing w:before="51" w:line="322" w:lineRule="auto"/>
        <w:ind w:left="3" w:firstLine="635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4.4.3.</w:t>
      </w:r>
      <w:r>
        <w:rPr>
          <w:rFonts w:ascii="Times New Roman" w:hAnsi="Times New Roman" w:eastAsia="Times New Roman" w:cs="Times New Roman"/>
          <w:b/>
          <w:bCs/>
          <w:spacing w:val="2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当倒计时间还有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29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秒时，航行裁判长宣布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“</w:t>
      </w:r>
      <w:r>
        <w:rPr>
          <w:rFonts w:ascii="仿宋" w:hAnsi="仿宋" w:eastAsia="仿宋" w:cs="仿宋"/>
          <w:spacing w:val="-5"/>
          <w:sz w:val="32"/>
          <w:szCs w:val="32"/>
        </w:rPr>
        <w:t>预备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-”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运动员按照图中的路线绕过右方浮标将快艇驶至起点线前，还有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5  </w:t>
      </w:r>
      <w:r>
        <w:rPr>
          <w:rFonts w:ascii="仿宋" w:hAnsi="仿宋" w:eastAsia="仿宋" w:cs="仿宋"/>
          <w:spacing w:val="-4"/>
          <w:sz w:val="32"/>
          <w:szCs w:val="32"/>
        </w:rPr>
        <w:t>秒时，裁判长按照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“5</w:t>
      </w:r>
      <w:r>
        <w:rPr>
          <w:rFonts w:ascii="Times New Roman" w:hAnsi="Times New Roman" w:eastAsia="Times New Roman" w:cs="Times New Roman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4"/>
          <w:sz w:val="32"/>
          <w:szCs w:val="32"/>
        </w:rPr>
        <w:t>、开始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</w:t>
      </w:r>
      <w:r>
        <w:rPr>
          <w:rFonts w:ascii="仿宋" w:hAnsi="仿宋" w:eastAsia="仿宋" w:cs="仿宋"/>
          <w:spacing w:val="-4"/>
          <w:sz w:val="32"/>
          <w:szCs w:val="32"/>
        </w:rPr>
        <w:t>的口令宣布比赛开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始。提前触及起点线的模型将被记为犯规，该圈不记入有效圈数。</w:t>
      </w:r>
    </w:p>
    <w:p>
      <w:pPr>
        <w:spacing w:before="47" w:line="315" w:lineRule="auto"/>
        <w:ind w:left="10" w:right="94" w:firstLine="62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4.4.4.  </w:t>
      </w:r>
      <w:r>
        <w:rPr>
          <w:rFonts w:ascii="仿宋" w:hAnsi="仿宋" w:eastAsia="仿宋" w:cs="仿宋"/>
          <w:spacing w:val="-2"/>
          <w:sz w:val="32"/>
          <w:szCs w:val="32"/>
        </w:rPr>
        <w:t>在整个航行过程中，运动员必须始终站</w:t>
      </w:r>
      <w:r>
        <w:rPr>
          <w:rFonts w:ascii="仿宋" w:hAnsi="仿宋" w:eastAsia="仿宋" w:cs="仿宋"/>
          <w:spacing w:val="-3"/>
          <w:sz w:val="32"/>
          <w:szCs w:val="32"/>
        </w:rPr>
        <w:t>在放航台号位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上操纵模型。</w:t>
      </w:r>
    </w:p>
    <w:p>
      <w:pPr>
        <w:spacing w:before="50" w:line="314" w:lineRule="auto"/>
        <w:ind w:left="15" w:right="99" w:firstLine="623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4.4.5.  </w:t>
      </w:r>
      <w:r>
        <w:rPr>
          <w:rFonts w:ascii="仿宋" w:hAnsi="仿宋" w:eastAsia="仿宋" w:cs="仿宋"/>
          <w:spacing w:val="-2"/>
          <w:sz w:val="32"/>
          <w:szCs w:val="32"/>
        </w:rPr>
        <w:t>模型按图规定的航线绕所有的</w:t>
      </w:r>
      <w:r>
        <w:rPr>
          <w:rFonts w:ascii="仿宋" w:hAnsi="仿宋" w:eastAsia="仿宋" w:cs="仿宋"/>
          <w:spacing w:val="-3"/>
          <w:sz w:val="32"/>
          <w:szCs w:val="32"/>
        </w:rPr>
        <w:t>浮标航行。允许碰标。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只有按照规定的航线航行的圈数才计算成绩。</w:t>
      </w:r>
    </w:p>
    <w:p>
      <w:pPr>
        <w:spacing w:before="52" w:line="216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 xml:space="preserve">4.4.6.  </w:t>
      </w:r>
      <w:r>
        <w:rPr>
          <w:rFonts w:ascii="仿宋" w:hAnsi="仿宋" w:eastAsia="仿宋" w:cs="仿宋"/>
          <w:spacing w:val="-3"/>
          <w:sz w:val="32"/>
          <w:szCs w:val="32"/>
        </w:rPr>
        <w:t>航行有效圈数通过记圈裁判计数为准。</w:t>
      </w:r>
    </w:p>
    <w:p>
      <w:pPr>
        <w:spacing w:before="195" w:line="315" w:lineRule="auto"/>
        <w:ind w:left="7" w:right="94" w:firstLine="63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4.4.7.  </w:t>
      </w:r>
      <w:r>
        <w:rPr>
          <w:rFonts w:ascii="仿宋" w:hAnsi="仿宋" w:eastAsia="仿宋" w:cs="仿宋"/>
          <w:spacing w:val="-2"/>
          <w:sz w:val="32"/>
          <w:szCs w:val="32"/>
        </w:rPr>
        <w:t>模型漏标后，允许在不妨碍其他模型航</w:t>
      </w:r>
      <w:r>
        <w:rPr>
          <w:rFonts w:ascii="仿宋" w:hAnsi="仿宋" w:eastAsia="仿宋" w:cs="仿宋"/>
          <w:spacing w:val="-3"/>
          <w:sz w:val="32"/>
          <w:szCs w:val="32"/>
        </w:rPr>
        <w:t>行的情况下重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新绕标。否则，此圈不计成绩。</w:t>
      </w:r>
    </w:p>
    <w:p>
      <w:pPr>
        <w:spacing w:before="47" w:line="215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4.4.8.  </w:t>
      </w:r>
      <w:r>
        <w:rPr>
          <w:rFonts w:ascii="仿宋" w:hAnsi="仿宋" w:eastAsia="仿宋" w:cs="仿宋"/>
          <w:spacing w:val="-2"/>
          <w:sz w:val="32"/>
          <w:szCs w:val="32"/>
        </w:rPr>
        <w:t>快速模型在超越慢速模型时不得干扰</w:t>
      </w:r>
      <w:r>
        <w:rPr>
          <w:rFonts w:ascii="仿宋" w:hAnsi="仿宋" w:eastAsia="仿宋" w:cs="仿宋"/>
          <w:spacing w:val="-3"/>
          <w:sz w:val="32"/>
          <w:szCs w:val="32"/>
        </w:rPr>
        <w:t>慢速模型航行。</w:t>
      </w:r>
    </w:p>
    <w:p>
      <w:pPr>
        <w:spacing w:before="196" w:line="323" w:lineRule="auto"/>
        <w:ind w:right="94" w:firstLine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 xml:space="preserve">4.4.9.  </w:t>
      </w:r>
      <w:r>
        <w:rPr>
          <w:rFonts w:ascii="仿宋" w:hAnsi="仿宋" w:eastAsia="仿宋" w:cs="仿宋"/>
          <w:spacing w:val="-2"/>
          <w:sz w:val="32"/>
          <w:szCs w:val="32"/>
        </w:rPr>
        <w:t>模型在航行中出现故障或失控，允许</w:t>
      </w:r>
      <w:r>
        <w:rPr>
          <w:rFonts w:ascii="仿宋" w:hAnsi="仿宋" w:eastAsia="仿宋" w:cs="仿宋"/>
          <w:spacing w:val="-3"/>
          <w:sz w:val="32"/>
          <w:szCs w:val="32"/>
        </w:rPr>
        <w:t>运动员在不影响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其它模型航行的情况下进行打捞。如果模型触及边岸而不能航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行，应由助手在模型发生故障地点原地解脱（模型不许离开水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面）。脱离水面被打捞回的模型，经修理后</w:t>
      </w:r>
      <w:r>
        <w:rPr>
          <w:rFonts w:ascii="仿宋" w:hAnsi="仿宋" w:eastAsia="仿宋" w:cs="仿宋"/>
          <w:spacing w:val="-6"/>
          <w:sz w:val="32"/>
          <w:szCs w:val="32"/>
        </w:rPr>
        <w:t>必须重新从起航线启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航，在原有效航行圈数后继续计算航行圈数。</w:t>
      </w:r>
    </w:p>
    <w:p>
      <w:pPr>
        <w:spacing w:line="323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5" w:h="16840"/>
          <w:pgMar w:top="400" w:right="1456" w:bottom="1634" w:left="1541" w:header="0" w:footer="136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322" w:lineRule="auto"/>
        <w:ind w:firstLine="7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4.4.10.  </w:t>
      </w:r>
      <w:r>
        <w:rPr>
          <w:rFonts w:ascii="仿宋" w:hAnsi="仿宋" w:eastAsia="仿宋" w:cs="仿宋"/>
          <w:sz w:val="32"/>
          <w:szCs w:val="32"/>
        </w:rPr>
        <w:t>航行圈数为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圈，裁判员在航行过程中依次按照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黄船第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圈，黄船第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圈</w:t>
      </w:r>
      <w:r>
        <w:rPr>
          <w:rFonts w:ascii="仿宋" w:hAnsi="仿宋" w:eastAsia="仿宋" w:cs="仿宋"/>
          <w:spacing w:val="-12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…”</w:t>
      </w:r>
      <w:r>
        <w:rPr>
          <w:rFonts w:ascii="仿宋" w:hAnsi="仿宋" w:eastAsia="仿宋" w:cs="仿宋"/>
          <w:spacing w:val="-7"/>
          <w:sz w:val="32"/>
          <w:szCs w:val="32"/>
        </w:rPr>
        <w:t>顺序报告选手各自的圈数，</w:t>
      </w:r>
      <w:r>
        <w:rPr>
          <w:rFonts w:ascii="仿宋" w:hAnsi="仿宋" w:eastAsia="仿宋" w:cs="仿宋"/>
          <w:spacing w:val="-8"/>
          <w:sz w:val="32"/>
          <w:szCs w:val="32"/>
        </w:rPr>
        <w:t>完成航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行的快艇驶出竞赛路线。按照选手的用时长短确定比赛排名，用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时短者优胜（记时精确到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0.1 </w:t>
      </w:r>
      <w:r>
        <w:rPr>
          <w:rFonts w:ascii="仿宋" w:hAnsi="仿宋" w:eastAsia="仿宋" w:cs="仿宋"/>
          <w:sz w:val="32"/>
          <w:szCs w:val="32"/>
        </w:rPr>
        <w:t>秒）。</w:t>
      </w:r>
    </w:p>
    <w:p>
      <w:pPr>
        <w:spacing w:before="45" w:line="320" w:lineRule="auto"/>
        <w:ind w:left="75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 xml:space="preserve">4.4.11. 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航行限时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120</w:t>
      </w:r>
      <w:r>
        <w:rPr>
          <w:rFonts w:ascii="Times New Roman" w:hAnsi="Times New Roman" w:eastAsia="Times New Roman" w:cs="Times New Roman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秒，比赛时间分别到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分钟、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34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50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秒、裁判长宣告一次时间，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还有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秒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并倒数，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120</w:t>
      </w:r>
      <w:r>
        <w:rPr>
          <w:rFonts w:ascii="Times New Roman" w:hAnsi="Times New Roman" w:eastAsia="Times New Roman" w:cs="Times New Roman"/>
          <w:spacing w:val="60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秒仍未能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跑完全程者参赛成绩计为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120 </w:t>
      </w:r>
      <w:r>
        <w:rPr>
          <w:rFonts w:ascii="仿宋" w:hAnsi="仿宋" w:eastAsia="仿宋" w:cs="仿宋"/>
          <w:spacing w:val="-4"/>
          <w:sz w:val="32"/>
          <w:szCs w:val="32"/>
        </w:rPr>
        <w:t>秒，圈数以记圈裁判认定为准。</w:t>
      </w:r>
    </w:p>
    <w:p>
      <w:pPr>
        <w:spacing w:before="48" w:line="218" w:lineRule="auto"/>
        <w:ind w:left="70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4.5.</w:t>
      </w:r>
      <w:r>
        <w:rPr>
          <w:rFonts w:ascii="Times New Roman" w:hAnsi="Times New Roman" w:eastAsia="Times New Roman" w:cs="Times New Roman"/>
          <w:b/>
          <w:bCs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处罚</w:t>
      </w:r>
    </w:p>
    <w:p>
      <w:pPr>
        <w:spacing w:before="193" w:line="313" w:lineRule="auto"/>
        <w:ind w:left="89" w:right="74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凡违反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4.4.8.</w:t>
      </w:r>
      <w:r>
        <w:rPr>
          <w:rFonts w:ascii="仿宋" w:hAnsi="仿宋" w:eastAsia="仿宋" w:cs="仿宋"/>
          <w:spacing w:val="-4"/>
          <w:sz w:val="32"/>
          <w:szCs w:val="32"/>
        </w:rPr>
        <w:t>条款规定，第一次黄牌警告，第二次加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20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秒，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第三次加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10 </w:t>
      </w:r>
      <w:r>
        <w:rPr>
          <w:rFonts w:ascii="仿宋" w:hAnsi="仿宋" w:eastAsia="仿宋" w:cs="仿宋"/>
          <w:spacing w:val="-6"/>
          <w:sz w:val="32"/>
          <w:szCs w:val="32"/>
        </w:rPr>
        <w:t>秒，第四次取消该轮比赛成绩。</w:t>
      </w:r>
    </w:p>
    <w:p>
      <w:pPr>
        <w:spacing w:before="53" w:line="217" w:lineRule="auto"/>
        <w:ind w:left="712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5.  “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海警船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”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电动智能控制任务竞速赛</w:t>
      </w:r>
    </w:p>
    <w:p>
      <w:pPr>
        <w:spacing w:before="195" w:line="314" w:lineRule="auto"/>
        <w:ind w:left="93" w:right="1" w:firstLine="623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5.1.  </w:t>
      </w:r>
      <w:r>
        <w:rPr>
          <w:rFonts w:ascii="仿宋" w:hAnsi="仿宋" w:eastAsia="仿宋" w:cs="仿宋"/>
          <w:spacing w:val="-5"/>
          <w:sz w:val="32"/>
          <w:szCs w:val="32"/>
        </w:rPr>
        <w:t>竞赛进行两轮，每轮调试、竞赛时间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2 </w:t>
      </w:r>
      <w:r>
        <w:rPr>
          <w:rFonts w:ascii="仿宋" w:hAnsi="仿宋" w:eastAsia="仿宋" w:cs="仿宋"/>
          <w:spacing w:val="-5"/>
          <w:sz w:val="32"/>
          <w:szCs w:val="32"/>
        </w:rPr>
        <w:t>分</w:t>
      </w:r>
      <w:r>
        <w:rPr>
          <w:rFonts w:ascii="仿宋" w:hAnsi="仿宋" w:eastAsia="仿宋" w:cs="仿宋"/>
          <w:spacing w:val="-6"/>
          <w:sz w:val="32"/>
          <w:szCs w:val="32"/>
        </w:rPr>
        <w:t>钟，每轮进行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一次竞赛航行。</w:t>
      </w:r>
    </w:p>
    <w:p>
      <w:pPr>
        <w:spacing w:before="49" w:line="320" w:lineRule="auto"/>
        <w:ind w:left="78" w:right="1" w:firstLine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5.2.  </w:t>
      </w:r>
      <w:r>
        <w:rPr>
          <w:rFonts w:ascii="仿宋" w:hAnsi="仿宋" w:eastAsia="仿宋" w:cs="仿宋"/>
          <w:spacing w:val="-5"/>
          <w:sz w:val="32"/>
          <w:szCs w:val="32"/>
        </w:rPr>
        <w:t>船首通过一号标得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20 </w:t>
      </w:r>
      <w:r>
        <w:rPr>
          <w:rFonts w:ascii="仿宋" w:hAnsi="仿宋" w:eastAsia="仿宋" w:cs="仿宋"/>
          <w:spacing w:val="-5"/>
          <w:sz w:val="32"/>
          <w:szCs w:val="32"/>
        </w:rPr>
        <w:t>分；船首通过二号标得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20 </w:t>
      </w:r>
      <w:r>
        <w:rPr>
          <w:rFonts w:ascii="仿宋" w:hAnsi="仿宋" w:eastAsia="仿宋" w:cs="仿宋"/>
          <w:spacing w:val="-6"/>
          <w:sz w:val="32"/>
          <w:szCs w:val="32"/>
        </w:rPr>
        <w:t>分；船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首通过三号标得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20 </w:t>
      </w:r>
      <w:r>
        <w:rPr>
          <w:rFonts w:ascii="仿宋" w:hAnsi="仿宋" w:eastAsia="仿宋" w:cs="仿宋"/>
          <w:spacing w:val="-6"/>
          <w:sz w:val="32"/>
          <w:szCs w:val="32"/>
        </w:rPr>
        <w:t>分；船首通过四号标得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20 </w:t>
      </w:r>
      <w:r>
        <w:rPr>
          <w:rFonts w:ascii="仿宋" w:hAnsi="仿宋" w:eastAsia="仿宋" w:cs="仿宋"/>
          <w:spacing w:val="-6"/>
          <w:sz w:val="32"/>
          <w:szCs w:val="32"/>
        </w:rPr>
        <w:t>分；船首过终点线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得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20 </w:t>
      </w:r>
      <w:r>
        <w:rPr>
          <w:rFonts w:ascii="仿宋" w:hAnsi="仿宋" w:eastAsia="仿宋" w:cs="仿宋"/>
          <w:spacing w:val="4"/>
          <w:sz w:val="32"/>
          <w:szCs w:val="32"/>
        </w:rPr>
        <w:t>分，船首通过终点线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0.2 </w:t>
      </w:r>
      <w:r>
        <w:rPr>
          <w:rFonts w:ascii="仿宋" w:hAnsi="仿宋" w:eastAsia="仿宋" w:cs="仿宋"/>
          <w:spacing w:val="4"/>
          <w:sz w:val="32"/>
          <w:szCs w:val="32"/>
        </w:rPr>
        <w:t>米段加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5 </w:t>
      </w:r>
      <w:r>
        <w:rPr>
          <w:rFonts w:ascii="仿宋" w:hAnsi="仿宋" w:eastAsia="仿宋" w:cs="仿宋"/>
          <w:spacing w:val="4"/>
          <w:sz w:val="32"/>
          <w:szCs w:val="32"/>
        </w:rPr>
        <w:t>分。</w:t>
      </w:r>
    </w:p>
    <w:p>
      <w:pPr>
        <w:spacing w:before="47" w:line="218" w:lineRule="auto"/>
        <w:ind w:left="71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5.3.  </w:t>
      </w:r>
      <w:r>
        <w:rPr>
          <w:rFonts w:ascii="仿宋" w:hAnsi="仿宋" w:eastAsia="仿宋" w:cs="仿宋"/>
          <w:spacing w:val="-3"/>
          <w:sz w:val="32"/>
          <w:szCs w:val="32"/>
        </w:rPr>
        <w:t>模型依次通过一、二、三、四号标及终点线。</w:t>
      </w:r>
    </w:p>
    <w:p>
      <w:pPr>
        <w:spacing w:before="191" w:line="319" w:lineRule="auto"/>
        <w:ind w:left="78" w:firstLine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5.4.  </w:t>
      </w:r>
      <w:r>
        <w:rPr>
          <w:rFonts w:ascii="仿宋" w:hAnsi="仿宋" w:eastAsia="仿宋" w:cs="仿宋"/>
          <w:spacing w:val="-5"/>
          <w:sz w:val="32"/>
          <w:szCs w:val="32"/>
        </w:rPr>
        <w:t>船模行驶中，没有按规定路线行驶成绩无效</w:t>
      </w:r>
      <w:r>
        <w:rPr>
          <w:rFonts w:ascii="仿宋" w:hAnsi="仿宋" w:eastAsia="仿宋" w:cs="仿宋"/>
          <w:spacing w:val="-6"/>
          <w:sz w:val="32"/>
          <w:szCs w:val="32"/>
        </w:rPr>
        <w:t>。取其中一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轮最好成绩排名。得分相同， 航行时间短者成绩列前。如再相同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则以另一轮成缋排定名次。</w:t>
      </w:r>
    </w:p>
    <w:p>
      <w:pPr>
        <w:spacing w:line="319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05" w:h="16840"/>
          <w:pgMar w:top="400" w:right="1550" w:bottom="1634" w:left="1470" w:header="0" w:footer="136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18" w:lineRule="auto"/>
        <w:ind w:left="247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极光号</w:t>
      </w: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绕标计时竞速赛场地</w:t>
      </w:r>
    </w:p>
    <w:p>
      <w:pPr>
        <w:spacing w:before="136" w:line="3348" w:lineRule="exact"/>
        <w:ind w:firstLine="687"/>
      </w:pPr>
      <w:r>
        <w:rPr>
          <w:position w:val="-66"/>
        </w:rPr>
        <w:drawing>
          <wp:inline distT="0" distB="0" distL="0" distR="0">
            <wp:extent cx="5006975" cy="21259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7533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4" w:line="216" w:lineRule="auto"/>
        <w:ind w:left="215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中华鲟</w:t>
      </w:r>
      <w:r>
        <w:rPr>
          <w:rFonts w:ascii="Times New Roman" w:hAnsi="Times New Roman" w:eastAsia="Times New Roman" w:cs="Times New Roman"/>
          <w:b/>
          <w:bCs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电动鱼雷航行竞速赛场地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  <w:r>
        <w:pict>
          <v:shape id="_x0000_s1027" o:spid="_x0000_s1027" style="position:absolute;left:0pt;margin-left:212.25pt;margin-top:12.55pt;height:65.45pt;width:5pt;z-index:251660288;mso-width-relative:page;mso-height-relative:page;" filled="f" stroked="t" coordsize="100,1308" path="m89,10l10,10,10,306,89,306,89,10xm89,1001l10,1001,10,1298,89,1298,89,1001xe">
            <v:fill on="f" focussize="0,0"/>
            <v:stroke weight="1pt" color="#404040" joinstyle="miter" endcap="round"/>
            <v:imagedata o:title=""/>
            <o:lock v:ext="edit"/>
          </v:shape>
        </w:pict>
      </w:r>
    </w:p>
    <w:p>
      <w:pPr>
        <w:spacing w:before="69" w:line="194" w:lineRule="auto"/>
        <w:ind w:left="4435"/>
        <w:rPr>
          <w:rFonts w:ascii="Arial" w:hAnsi="Arial" w:eastAsia="Arial" w:cs="Arial"/>
          <w:sz w:val="24"/>
          <w:szCs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-649605</wp:posOffset>
            </wp:positionV>
            <wp:extent cx="5735320" cy="19608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5573" cy="196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3"/>
          <w:sz w:val="24"/>
          <w:szCs w:val="24"/>
        </w:rPr>
        <w:t>A 30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69" w:line="194" w:lineRule="auto"/>
        <w:ind w:left="445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B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217" w:lineRule="auto"/>
        <w:ind w:left="183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>“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海警船</w: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>”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电动智能控制任务竞速赛场地</w:t>
      </w:r>
    </w:p>
    <w:p>
      <w:pPr>
        <w:spacing w:before="159" w:line="4241" w:lineRule="exact"/>
        <w:ind w:firstLine="720"/>
      </w:pPr>
      <w:r>
        <w:rPr>
          <w:position w:val="-84"/>
        </w:rPr>
        <w:drawing>
          <wp:inline distT="0" distB="0" distL="0" distR="0">
            <wp:extent cx="4961255" cy="2692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1381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41" w:lineRule="exact"/>
        <w:sectPr>
          <w:footerReference r:id="rId12" w:type="default"/>
          <w:pgSz w:w="11905" w:h="16840"/>
          <w:pgMar w:top="400" w:right="1556" w:bottom="1634" w:left="1315" w:header="0" w:footer="1366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1425" w:type="dxa"/>
        <w:tblInd w:w="7108" w:type="dxa"/>
        <w:tblBorders>
          <w:top w:val="single" w:color="FFFFFF" w:sz="10" w:space="0"/>
          <w:left w:val="single" w:color="FFFFFF" w:sz="10" w:space="0"/>
          <w:bottom w:val="single" w:color="FFFFFF" w:sz="10" w:space="0"/>
          <w:right w:val="single" w:color="FFFFFF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</w:tblGrid>
      <w:tr>
        <w:tblPrEx>
          <w:tblBorders>
            <w:top w:val="single" w:color="FFFFFF" w:sz="10" w:space="0"/>
            <w:left w:val="single" w:color="FFFFFF" w:sz="10" w:space="0"/>
            <w:bottom w:val="single" w:color="FFFFFF" w:sz="10" w:space="0"/>
            <w:right w:val="single" w:color="FFFFFF" w:sz="1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</w:trPr>
        <w:tc>
          <w:tcPr>
            <w:tcW w:w="142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571" w:bottom="400" w:left="1785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8"/>
        <w:gridCol w:w="45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31" w:hRule="atLeast"/>
        </w:trPr>
        <w:tc>
          <w:tcPr>
            <w:tcW w:w="42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5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59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5" w:line="223" w:lineRule="auto"/>
              <w:ind w:left="158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6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5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 xml:space="preserve">22  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日印发</w:t>
            </w:r>
          </w:p>
        </w:tc>
      </w:tr>
    </w:tbl>
    <w:p>
      <w:pPr>
        <w:spacing w:before="36"/>
      </w:pPr>
    </w:p>
    <w:tbl>
      <w:tblPr>
        <w:tblStyle w:val="5"/>
        <w:tblW w:w="1380" w:type="dxa"/>
        <w:tblInd w:w="170" w:type="dxa"/>
        <w:tblBorders>
          <w:top w:val="single" w:color="FFFFFF" w:sz="10" w:space="0"/>
          <w:left w:val="single" w:color="FFFFFF" w:sz="10" w:space="0"/>
          <w:bottom w:val="single" w:color="FFFFFF" w:sz="10" w:space="0"/>
          <w:right w:val="single" w:color="FFFFFF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</w:tblGrid>
      <w:tr>
        <w:tblPrEx>
          <w:tblBorders>
            <w:top w:val="single" w:color="FFFFFF" w:sz="10" w:space="0"/>
            <w:left w:val="single" w:color="FFFFFF" w:sz="10" w:space="0"/>
            <w:bottom w:val="single" w:color="FFFFFF" w:sz="10" w:space="0"/>
            <w:right w:val="single" w:color="FFFFFF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80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400" w:right="1545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219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636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229"/>
      <w:rPr>
        <w:sz w:val="27"/>
        <w:szCs w:val="27"/>
      </w:rPr>
    </w:pPr>
    <w:r>
      <w:rPr>
        <w:spacing w:val="-4"/>
        <w:sz w:val="27"/>
        <w:szCs w:val="27"/>
      </w:rPr>
      <w:t>—</w:t>
    </w:r>
    <w:r>
      <w:rPr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4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642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225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576"/>
      <w:rPr>
        <w:sz w:val="27"/>
        <w:szCs w:val="27"/>
      </w:rPr>
    </w:pPr>
    <w:r>
      <w:rPr>
        <w:spacing w:val="-8"/>
        <w:sz w:val="27"/>
        <w:szCs w:val="27"/>
      </w:rPr>
      <w:t>—</w:t>
    </w:r>
    <w:r>
      <w:rPr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8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451"/>
      <w:rPr>
        <w:sz w:val="27"/>
        <w:szCs w:val="27"/>
      </w:rPr>
    </w:pPr>
    <w:r>
      <w:rPr>
        <w:spacing w:val="-6"/>
        <w:sz w:val="27"/>
        <w:szCs w:val="27"/>
      </w:rPr>
      <w:t>—</w:t>
    </w:r>
    <w:r>
      <w:rPr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6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54716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2024-04-22T14:45:00Z</dcterms:created>
  <dc:creator>Administrator</dc:creator>
  <cp:lastModifiedBy>Hannah</cp:lastModifiedBy>
  <dcterms:modified xsi:type="dcterms:W3CDTF">2024-04-23T09:19:13Z</dcterms:modified>
  <dc:title>&lt;4D6963726F736F667420576F7264202D207AC5C520B3A3BFC6D0ADA1B232303234A1B33238BAC5A3A832BCD2A3A9&gt;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2024-04-23T17:18:25Z</vt:filetime>
  </property>
  <property fmtid="{D5CDD505-2E9C-101B-9397-08002B2CF9AE}" pid="4" name="KSOProductBuildVer">
    <vt:lpwstr>2052-12.1.0.16417</vt:lpwstr>
  </property>
  <property fmtid="{D5CDD505-2E9C-101B-9397-08002B2CF9AE}" pid="5" name="ICV">
    <vt:lpwstr>88BE762EDBA44EB5BF8AA62321D11925_13</vt:lpwstr>
  </property>
</Properties>
</file>