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方正小标宋简体" w:hAnsi="方正小标宋_GBK" w:eastAsia="方正小标宋简体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推荐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人选名单</w:t>
      </w:r>
    </w:p>
    <w:bookmarkEnd w:id="0"/>
    <w:p>
      <w:pPr>
        <w:adjustRightInd w:val="0"/>
        <w:snapToGrid w:val="0"/>
        <w:spacing w:line="560" w:lineRule="exact"/>
        <w:rPr>
          <w:rFonts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850"/>
        <w:gridCol w:w="709"/>
        <w:gridCol w:w="908"/>
        <w:gridCol w:w="898"/>
        <w:gridCol w:w="801"/>
        <w:gridCol w:w="1132"/>
        <w:gridCol w:w="2429"/>
        <w:gridCol w:w="2805"/>
        <w:gridCol w:w="1590"/>
        <w:gridCol w:w="12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0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89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80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一级学科</w:t>
            </w:r>
          </w:p>
        </w:tc>
        <w:tc>
          <w:tcPr>
            <w:tcW w:w="242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所在单位及职务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申报类别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刘东宇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90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1991.9</w:t>
            </w:r>
          </w:p>
        </w:tc>
        <w:tc>
          <w:tcPr>
            <w:tcW w:w="89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</w:p>
        </w:tc>
        <w:tc>
          <w:tcPr>
            <w:tcW w:w="80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化学</w:t>
            </w:r>
          </w:p>
        </w:tc>
        <w:tc>
          <w:tcPr>
            <w:tcW w:w="242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化学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常州制药厂有限公司高端精密仪器室主任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高级研究员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生物医药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吕  飞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90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1990.10</w:t>
            </w:r>
          </w:p>
        </w:tc>
        <w:tc>
          <w:tcPr>
            <w:tcW w:w="89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</w:p>
        </w:tc>
        <w:tc>
          <w:tcPr>
            <w:tcW w:w="80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化学</w:t>
            </w:r>
          </w:p>
        </w:tc>
        <w:tc>
          <w:tcPr>
            <w:tcW w:w="242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锂离子电池负极材料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常州硅源新能材料有限公司研发部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中级工程师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环境能源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孙佳伟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90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1995.01</w:t>
            </w:r>
          </w:p>
        </w:tc>
        <w:tc>
          <w:tcPr>
            <w:tcW w:w="89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</w:p>
        </w:tc>
        <w:tc>
          <w:tcPr>
            <w:tcW w:w="80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生物医学工程</w:t>
            </w:r>
          </w:p>
        </w:tc>
        <w:tc>
          <w:tcPr>
            <w:tcW w:w="242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医学物理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常州市第二人民医院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研究实习员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基础研究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江金芳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90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  <w:lang w:val="en-US" w:eastAsia="zh-CN"/>
              </w:rPr>
              <w:t>89</w:t>
            </w:r>
            <w:r>
              <w:rPr>
                <w:rFonts w:hint="eastAsia"/>
                <w:szCs w:val="21"/>
              </w:rPr>
              <w:t>.01</w:t>
            </w:r>
          </w:p>
        </w:tc>
        <w:tc>
          <w:tcPr>
            <w:tcW w:w="89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</w:p>
        </w:tc>
        <w:tc>
          <w:tcPr>
            <w:tcW w:w="80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计算机科学与技术</w:t>
            </w:r>
          </w:p>
        </w:tc>
        <w:tc>
          <w:tcPr>
            <w:tcW w:w="242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物联网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河海大学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纪文根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90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1992.3</w:t>
            </w:r>
          </w:p>
        </w:tc>
        <w:tc>
          <w:tcPr>
            <w:tcW w:w="89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</w:p>
        </w:tc>
        <w:tc>
          <w:tcPr>
            <w:tcW w:w="80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化学</w:t>
            </w:r>
          </w:p>
        </w:tc>
        <w:tc>
          <w:tcPr>
            <w:tcW w:w="242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太阳能电池特种封装胶膜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江苏鹿山新材料有限公司研发部项目经理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中级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基础研究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张乔阳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女</w:t>
            </w:r>
          </w:p>
        </w:tc>
        <w:tc>
          <w:tcPr>
            <w:tcW w:w="90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1990.8</w:t>
            </w:r>
          </w:p>
        </w:tc>
        <w:tc>
          <w:tcPr>
            <w:tcW w:w="89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</w:p>
        </w:tc>
        <w:tc>
          <w:tcPr>
            <w:tcW w:w="80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临床医学</w:t>
            </w:r>
          </w:p>
        </w:tc>
        <w:tc>
          <w:tcPr>
            <w:tcW w:w="242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重性抑郁障碍社会奖赏缺陷的神经电生理机制及遗传学研究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常州市第二人民医院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主治医师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基础研究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李红江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90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1992.4</w:t>
            </w:r>
          </w:p>
        </w:tc>
        <w:tc>
          <w:tcPr>
            <w:tcW w:w="89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</w:p>
        </w:tc>
        <w:tc>
          <w:tcPr>
            <w:tcW w:w="80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材料科学与工程</w:t>
            </w:r>
          </w:p>
        </w:tc>
        <w:tc>
          <w:tcPr>
            <w:tcW w:w="242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钙钛矿电池技术研发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天合光能股份有限公司中央研究院研发总监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工程师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环境能源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  艳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90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1992.2</w:t>
            </w:r>
          </w:p>
        </w:tc>
        <w:tc>
          <w:tcPr>
            <w:tcW w:w="89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</w:p>
        </w:tc>
        <w:tc>
          <w:tcPr>
            <w:tcW w:w="80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临床医学</w:t>
            </w:r>
          </w:p>
        </w:tc>
        <w:tc>
          <w:tcPr>
            <w:tcW w:w="242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肾脏病学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常州市第一人民医院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主治医师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生物医药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徐孝彬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90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1990.5</w:t>
            </w:r>
          </w:p>
        </w:tc>
        <w:tc>
          <w:tcPr>
            <w:tcW w:w="89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</w:p>
        </w:tc>
        <w:tc>
          <w:tcPr>
            <w:tcW w:w="80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机械工程</w:t>
            </w:r>
          </w:p>
        </w:tc>
        <w:tc>
          <w:tcPr>
            <w:tcW w:w="242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环境感知与导航技术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河海大学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装备制造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  博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90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1992.3</w:t>
            </w:r>
          </w:p>
        </w:tc>
        <w:tc>
          <w:tcPr>
            <w:tcW w:w="89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</w:p>
        </w:tc>
        <w:tc>
          <w:tcPr>
            <w:tcW w:w="80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土木工程</w:t>
            </w:r>
          </w:p>
        </w:tc>
        <w:tc>
          <w:tcPr>
            <w:tcW w:w="242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装配式钢结构与新材料结构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常州大学城市建设学院土木工程系副主任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土木水利交通建筑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jQwMGMzOThkNWJjYTMwYTkxMmJlYjA4NzI3OTMifQ=="/>
  </w:docVars>
  <w:rsids>
    <w:rsidRoot w:val="003F0AC3"/>
    <w:rsid w:val="001876D1"/>
    <w:rsid w:val="003F0AC3"/>
    <w:rsid w:val="005F5C77"/>
    <w:rsid w:val="00952DCB"/>
    <w:rsid w:val="009E062E"/>
    <w:rsid w:val="00EB7224"/>
    <w:rsid w:val="00EC260A"/>
    <w:rsid w:val="04312CCE"/>
    <w:rsid w:val="057A0ED2"/>
    <w:rsid w:val="096C6FAE"/>
    <w:rsid w:val="0DDF72A6"/>
    <w:rsid w:val="0DFD060A"/>
    <w:rsid w:val="167764C6"/>
    <w:rsid w:val="292925BC"/>
    <w:rsid w:val="30955D09"/>
    <w:rsid w:val="3A7B24F6"/>
    <w:rsid w:val="3B4117A9"/>
    <w:rsid w:val="3ECF0420"/>
    <w:rsid w:val="55C300FC"/>
    <w:rsid w:val="5B017DB9"/>
    <w:rsid w:val="62122FF4"/>
    <w:rsid w:val="63F0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unhideWhenUsed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Subtitle"/>
    <w:basedOn w:val="1"/>
    <w:next w:val="1"/>
    <w:link w:val="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宋体"/>
      <w:b/>
      <w:bCs/>
      <w:kern w:val="28"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0"/>
    <w:basedOn w:val="1"/>
    <w:autoRedefine/>
    <w:qFormat/>
    <w:uiPriority w:val="0"/>
    <w:pPr>
      <w:widowControl/>
    </w:pPr>
    <w:rPr>
      <w:kern w:val="0"/>
    </w:rPr>
  </w:style>
  <w:style w:type="character" w:customStyle="1" w:styleId="9">
    <w:name w:val="副标题 Char"/>
    <w:basedOn w:val="7"/>
    <w:link w:val="4"/>
    <w:qFormat/>
    <w:uiPriority w:val="99"/>
    <w:rPr>
      <w:rFonts w:ascii="Cambria" w:hAnsi="Cambria" w:eastAsia="宋体" w:cs="宋体"/>
      <w:b/>
      <w:bCs/>
      <w:kern w:val="28"/>
      <w:sz w:val="32"/>
      <w:szCs w:val="32"/>
    </w:rPr>
  </w:style>
  <w:style w:type="character" w:customStyle="1" w:styleId="10">
    <w:name w:val="正文文本 Char"/>
    <w:basedOn w:val="7"/>
    <w:link w:val="2"/>
    <w:qFormat/>
    <w:uiPriority w:val="99"/>
    <w:rPr>
      <w:rFonts w:ascii="宋体" w:hAnsi="宋体" w:eastAsia="宋体" w:cs="宋体"/>
      <w:kern w:val="0"/>
      <w:sz w:val="32"/>
      <w:szCs w:val="32"/>
    </w:rPr>
  </w:style>
  <w:style w:type="paragraph" w:customStyle="1" w:styleId="11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  <w:style w:type="table" w:customStyle="1" w:styleId="12">
    <w:name w:val="Table Normal"/>
    <w:basedOn w:val="5"/>
    <w:autoRedefine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批注框文本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718</Words>
  <Characters>801</Characters>
  <Lines>27</Lines>
  <Paragraphs>7</Paragraphs>
  <TotalTime>19</TotalTime>
  <ScaleCrop>false</ScaleCrop>
  <LinksUpToDate>false</LinksUpToDate>
  <CharactersWithSpaces>829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2023-09-27T08:14:00Z</dcterms:created>
  <dc:creator>ZHG</dc:creator>
  <cp:lastModifiedBy>Hannah</cp:lastModifiedBy>
  <dcterms:modified xsi:type="dcterms:W3CDTF">2024-06-04T02:35:15Z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E3DEACB4580949EAB6DE07ECC3507CB9_13</vt:lpwstr>
  </property>
</Properties>
</file>