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B0767">
      <w:pPr>
        <w:adjustRightInd w:val="0"/>
        <w:snapToGrid w:val="0"/>
        <w:spacing w:before="240" w:after="240" w:line="570" w:lineRule="exact"/>
        <w:jc w:val="left"/>
        <w:rPr>
          <w:rFonts w:hint="eastAsia" w:eastAsia="黑体"/>
          <w:sz w:val="32"/>
          <w:szCs w:val="32"/>
          <w:lang w:val="en-US" w:eastAsia="zh-CN"/>
        </w:rPr>
      </w:pPr>
      <w:r>
        <w:rPr>
          <w:rFonts w:hint="eastAsia" w:eastAsia="黑体"/>
          <w:sz w:val="32"/>
          <w:szCs w:val="32"/>
        </w:rPr>
        <w:t>附件</w:t>
      </w:r>
      <w:r>
        <w:rPr>
          <w:rFonts w:hint="eastAsia" w:eastAsia="黑体"/>
          <w:sz w:val="32"/>
          <w:szCs w:val="32"/>
          <w:lang w:val="en-US" w:eastAsia="zh-CN"/>
        </w:rPr>
        <w:t>2</w:t>
      </w:r>
    </w:p>
    <w:p w14:paraId="649EB6B3">
      <w:pPr>
        <w:adjustRightInd w:val="0"/>
        <w:snapToGrid w:val="0"/>
        <w:spacing w:before="240" w:after="240"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常州市科学类公益课程</w:t>
      </w:r>
      <w:r>
        <w:rPr>
          <w:rFonts w:hint="eastAsia" w:ascii="方正小标宋简体" w:eastAsia="方正小标宋简体"/>
          <w:sz w:val="44"/>
          <w:szCs w:val="44"/>
          <w:lang w:eastAsia="zh-CN"/>
        </w:rPr>
        <w:t>名单</w:t>
      </w:r>
    </w:p>
    <w:tbl>
      <w:tblPr>
        <w:tblStyle w:val="6"/>
        <w:tblW w:w="129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7"/>
        <w:gridCol w:w="2004"/>
        <w:gridCol w:w="1550"/>
        <w:gridCol w:w="5244"/>
        <w:gridCol w:w="1200"/>
        <w:gridCol w:w="933"/>
        <w:gridCol w:w="1405"/>
      </w:tblGrid>
      <w:tr w14:paraId="21DB0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637" w:type="dxa"/>
            <w:noWrap/>
            <w:vAlign w:val="center"/>
          </w:tcPr>
          <w:p w14:paraId="64073705">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序号</w:t>
            </w:r>
          </w:p>
        </w:tc>
        <w:tc>
          <w:tcPr>
            <w:tcW w:w="2004" w:type="dxa"/>
            <w:noWrap/>
            <w:vAlign w:val="center"/>
          </w:tcPr>
          <w:p w14:paraId="5EAFD75D">
            <w:pPr>
              <w:tabs>
                <w:tab w:val="left" w:pos="720"/>
              </w:tabs>
              <w:adjustRightInd w:val="0"/>
              <w:snapToGrid w:val="0"/>
              <w:spacing w:line="320" w:lineRule="exact"/>
              <w:ind w:firstLine="243" w:firstLineChars="116"/>
              <w:jc w:val="center"/>
              <w:rPr>
                <w:rFonts w:ascii="黑体" w:hAnsi="黑体" w:eastAsia="黑体"/>
                <w:color w:val="000000"/>
                <w:szCs w:val="21"/>
              </w:rPr>
            </w:pPr>
            <w:r>
              <w:rPr>
                <w:rFonts w:ascii="黑体" w:hAnsi="黑体" w:eastAsia="黑体"/>
                <w:color w:val="000000"/>
                <w:szCs w:val="21"/>
              </w:rPr>
              <w:t>单位</w:t>
            </w:r>
          </w:p>
        </w:tc>
        <w:tc>
          <w:tcPr>
            <w:tcW w:w="1550" w:type="dxa"/>
            <w:noWrap/>
            <w:vAlign w:val="center"/>
          </w:tcPr>
          <w:p w14:paraId="7C04BAEF">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课程名称</w:t>
            </w:r>
          </w:p>
        </w:tc>
        <w:tc>
          <w:tcPr>
            <w:tcW w:w="5244" w:type="dxa"/>
            <w:noWrap/>
            <w:vAlign w:val="center"/>
          </w:tcPr>
          <w:p w14:paraId="16C47786">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课程简介</w:t>
            </w:r>
          </w:p>
        </w:tc>
        <w:tc>
          <w:tcPr>
            <w:tcW w:w="1200" w:type="dxa"/>
            <w:noWrap/>
            <w:vAlign w:val="center"/>
          </w:tcPr>
          <w:p w14:paraId="434BF816">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授课对象</w:t>
            </w:r>
          </w:p>
        </w:tc>
        <w:tc>
          <w:tcPr>
            <w:tcW w:w="933" w:type="dxa"/>
            <w:noWrap/>
            <w:vAlign w:val="center"/>
          </w:tcPr>
          <w:p w14:paraId="0527454B">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联系人</w:t>
            </w:r>
          </w:p>
        </w:tc>
        <w:tc>
          <w:tcPr>
            <w:tcW w:w="1405" w:type="dxa"/>
            <w:noWrap/>
            <w:vAlign w:val="center"/>
          </w:tcPr>
          <w:p w14:paraId="4DFACF36">
            <w:pPr>
              <w:tabs>
                <w:tab w:val="left" w:pos="720"/>
              </w:tabs>
              <w:adjustRightInd w:val="0"/>
              <w:snapToGrid w:val="0"/>
              <w:spacing w:line="320" w:lineRule="exact"/>
              <w:jc w:val="center"/>
              <w:rPr>
                <w:rFonts w:ascii="黑体" w:hAnsi="黑体" w:eastAsia="黑体"/>
                <w:color w:val="000000"/>
                <w:szCs w:val="21"/>
              </w:rPr>
            </w:pPr>
            <w:r>
              <w:rPr>
                <w:rFonts w:ascii="黑体" w:hAnsi="黑体" w:eastAsia="黑体"/>
                <w:color w:val="000000"/>
                <w:szCs w:val="21"/>
              </w:rPr>
              <w:t>联系方式</w:t>
            </w:r>
          </w:p>
        </w:tc>
      </w:tr>
      <w:tr w14:paraId="60599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noWrap/>
            <w:vAlign w:val="center"/>
          </w:tcPr>
          <w:p w14:paraId="5C6A1224">
            <w:pPr>
              <w:tabs>
                <w:tab w:val="left" w:pos="720"/>
              </w:tabs>
              <w:adjustRightInd w:val="0"/>
              <w:snapToGrid w:val="0"/>
              <w:spacing w:line="320" w:lineRule="exact"/>
              <w:jc w:val="center"/>
              <w:rPr>
                <w:kern w:val="0"/>
                <w:szCs w:val="21"/>
              </w:rPr>
            </w:pPr>
            <w:r>
              <w:rPr>
                <w:rFonts w:hint="eastAsia"/>
                <w:kern w:val="0"/>
                <w:szCs w:val="21"/>
              </w:rPr>
              <w:t>1</w:t>
            </w:r>
          </w:p>
        </w:tc>
        <w:tc>
          <w:tcPr>
            <w:tcW w:w="2004" w:type="dxa"/>
            <w:noWrap/>
            <w:vAlign w:val="center"/>
          </w:tcPr>
          <w:p w14:paraId="740CD75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常州市机器人科技协会</w:t>
            </w:r>
          </w:p>
        </w:tc>
        <w:tc>
          <w:tcPr>
            <w:tcW w:w="1550" w:type="dxa"/>
            <w:noWrap/>
            <w:vAlign w:val="center"/>
          </w:tcPr>
          <w:p w14:paraId="0E19222B">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仿生机器人设计与实践</w:t>
            </w:r>
          </w:p>
        </w:tc>
        <w:tc>
          <w:tcPr>
            <w:tcW w:w="5244" w:type="dxa"/>
            <w:noWrap/>
            <w:vAlign w:val="center"/>
          </w:tcPr>
          <w:p w14:paraId="4B557E59">
            <w:pPr>
              <w:tabs>
                <w:tab w:val="left" w:pos="720"/>
              </w:tabs>
              <w:adjustRightInd w:val="0"/>
              <w:snapToGrid w:val="0"/>
              <w:spacing w:line="340" w:lineRule="exact"/>
              <w:jc w:val="left"/>
              <w:rPr>
                <w:rFonts w:hint="eastAsia" w:ascii="Times New Roman" w:hAnsi="Times New Roman" w:eastAsia="宋体" w:cs="Times New Roman"/>
                <w:kern w:val="0"/>
                <w:sz w:val="21"/>
                <w:szCs w:val="21"/>
                <w:lang w:val="en-US" w:eastAsia="zh-CN" w:bidi="ar-SA"/>
              </w:rPr>
            </w:pPr>
            <w:r>
              <w:rPr>
                <w:rFonts w:hAnsi="宋体"/>
                <w:kern w:val="0"/>
                <w:szCs w:val="21"/>
              </w:rPr>
              <w:t>本课程包含创意机器人设计和机器人制作两部分，利用小型直流电机为动力，通过简单的机械传动，做出模仿生物运动方式的机器人结构。让学生发挥分析与想象能力，激发学生的科技创作潜能，进而培养出凡事能</w:t>
            </w:r>
            <w:r>
              <w:rPr>
                <w:kern w:val="0"/>
                <w:szCs w:val="21"/>
              </w:rPr>
              <w:t>“</w:t>
            </w:r>
            <w:r>
              <w:rPr>
                <w:rFonts w:hAnsi="宋体"/>
                <w:kern w:val="0"/>
                <w:szCs w:val="21"/>
              </w:rPr>
              <w:t>慎思笃行</w:t>
            </w:r>
            <w:r>
              <w:rPr>
                <w:kern w:val="0"/>
                <w:szCs w:val="21"/>
              </w:rPr>
              <w:t>”</w:t>
            </w:r>
            <w:r>
              <w:rPr>
                <w:rFonts w:hAnsi="宋体"/>
                <w:kern w:val="0"/>
                <w:szCs w:val="21"/>
              </w:rPr>
              <w:t>的规划能力、完成作品的贯彻决心以及提升团队的合作精神与默契，使学生在动手创作过程中培养</w:t>
            </w:r>
            <w:r>
              <w:rPr>
                <w:kern w:val="0"/>
                <w:szCs w:val="21"/>
              </w:rPr>
              <w:t>“</w:t>
            </w:r>
            <w:r>
              <w:rPr>
                <w:rFonts w:hAnsi="宋体"/>
                <w:kern w:val="0"/>
                <w:szCs w:val="21"/>
              </w:rPr>
              <w:t>艺术的灵感、科学的态度、探究的精神、协作的理念、实践的能力及高尚的情操</w:t>
            </w:r>
            <w:r>
              <w:rPr>
                <w:kern w:val="0"/>
                <w:szCs w:val="21"/>
              </w:rPr>
              <w:t xml:space="preserve">” </w:t>
            </w:r>
            <w:r>
              <w:rPr>
                <w:rFonts w:hAnsi="宋体"/>
                <w:kern w:val="0"/>
                <w:szCs w:val="21"/>
              </w:rPr>
              <w:t>。</w:t>
            </w:r>
          </w:p>
        </w:tc>
        <w:tc>
          <w:tcPr>
            <w:tcW w:w="1200" w:type="dxa"/>
            <w:noWrap/>
            <w:vAlign w:val="center"/>
          </w:tcPr>
          <w:p w14:paraId="0E1F1CCB">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初中、高中</w:t>
            </w:r>
          </w:p>
        </w:tc>
        <w:tc>
          <w:tcPr>
            <w:tcW w:w="933" w:type="dxa"/>
            <w:noWrap/>
            <w:vAlign w:val="center"/>
          </w:tcPr>
          <w:p w14:paraId="21184661">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Ansi="宋体"/>
                <w:kern w:val="0"/>
                <w:szCs w:val="21"/>
              </w:rPr>
              <w:t>沈琳</w:t>
            </w:r>
          </w:p>
        </w:tc>
        <w:tc>
          <w:tcPr>
            <w:tcW w:w="1405" w:type="dxa"/>
            <w:noWrap/>
            <w:vAlign w:val="center"/>
          </w:tcPr>
          <w:p w14:paraId="7A9269EA">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kern w:val="0"/>
                <w:szCs w:val="21"/>
              </w:rPr>
              <w:t>18651959777</w:t>
            </w:r>
          </w:p>
        </w:tc>
      </w:tr>
      <w:tr w14:paraId="47D7AC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noWrap/>
            <w:vAlign w:val="center"/>
          </w:tcPr>
          <w:p w14:paraId="03419E47">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2</w:t>
            </w:r>
          </w:p>
        </w:tc>
        <w:tc>
          <w:tcPr>
            <w:tcW w:w="2004" w:type="dxa"/>
            <w:noWrap/>
            <w:vAlign w:val="center"/>
          </w:tcPr>
          <w:p w14:paraId="7C5111E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常州市电子学会</w:t>
            </w:r>
          </w:p>
        </w:tc>
        <w:tc>
          <w:tcPr>
            <w:tcW w:w="1550" w:type="dxa"/>
            <w:noWrap/>
            <w:vAlign w:val="center"/>
          </w:tcPr>
          <w:p w14:paraId="0894E0F7">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未来创想家</w:t>
            </w:r>
          </w:p>
        </w:tc>
        <w:tc>
          <w:tcPr>
            <w:tcW w:w="5244" w:type="dxa"/>
            <w:noWrap/>
            <w:vAlign w:val="center"/>
          </w:tcPr>
          <w:p w14:paraId="40B4DE29">
            <w:pPr>
              <w:tabs>
                <w:tab w:val="left" w:pos="720"/>
              </w:tabs>
              <w:adjustRightInd w:val="0"/>
              <w:snapToGrid w:val="0"/>
              <w:spacing w:line="320" w:lineRule="exact"/>
              <w:jc w:val="left"/>
              <w:rPr>
                <w:rFonts w:hint="eastAsia"/>
                <w:kern w:val="0"/>
                <w:szCs w:val="21"/>
              </w:rPr>
            </w:pPr>
            <w:r>
              <w:rPr>
                <w:rFonts w:hint="eastAsia"/>
                <w:kern w:val="0"/>
                <w:szCs w:val="21"/>
              </w:rPr>
              <w:t>本课程利用Arduino硬件开发平台，让孩子学会如何使用各种传感器及在主控板上编写程序来，制作有趣的作品。Arduino省略了很多繁琐的底层开发，让孩子们可以专注在功能实现，快速的开发出智能硬件原型。该课程结合计算机编程语言（图形化编程软件Mixly）和动手实践能力的培训，通过软硬件结合的教学方式，让孩子们轻松入门Arduino。可以使用Arduino来制作各种智能设备，让孩子们的创造力得到提升，将想象变为现实，成为一个小小创造家。</w:t>
            </w:r>
          </w:p>
          <w:p w14:paraId="69390597">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p>
        </w:tc>
        <w:tc>
          <w:tcPr>
            <w:tcW w:w="1200" w:type="dxa"/>
            <w:noWrap/>
            <w:vAlign w:val="center"/>
          </w:tcPr>
          <w:p w14:paraId="1B9FB272">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noWrap/>
            <w:vAlign w:val="center"/>
          </w:tcPr>
          <w:p w14:paraId="76EC843A">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汪斌</w:t>
            </w:r>
          </w:p>
        </w:tc>
        <w:tc>
          <w:tcPr>
            <w:tcW w:w="1405" w:type="dxa"/>
            <w:noWrap/>
            <w:vAlign w:val="center"/>
          </w:tcPr>
          <w:p w14:paraId="78A68C4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18112322821</w:t>
            </w:r>
          </w:p>
        </w:tc>
      </w:tr>
      <w:tr w14:paraId="3C4AE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67A136FD">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3</w:t>
            </w:r>
          </w:p>
        </w:tc>
        <w:tc>
          <w:tcPr>
            <w:tcW w:w="2004" w:type="dxa"/>
            <w:vAlign w:val="center"/>
          </w:tcPr>
          <w:p w14:paraId="16F32B8D">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常州市电子学会</w:t>
            </w:r>
          </w:p>
        </w:tc>
        <w:tc>
          <w:tcPr>
            <w:tcW w:w="1550" w:type="dxa"/>
            <w:vAlign w:val="center"/>
          </w:tcPr>
          <w:p w14:paraId="4ABB5B27">
            <w:pPr>
              <w:tabs>
                <w:tab w:val="left" w:pos="720"/>
              </w:tabs>
              <w:adjustRightInd w:val="0"/>
              <w:snapToGrid w:val="0"/>
              <w:spacing w:line="320" w:lineRule="exact"/>
              <w:jc w:val="center"/>
              <w:rPr>
                <w:rFonts w:ascii="Times New Roman" w:hAnsi="Times New Roman" w:eastAsia="宋体" w:cs="Times New Roman"/>
                <w:kern w:val="0"/>
                <w:sz w:val="21"/>
                <w:szCs w:val="21"/>
                <w:lang w:val="en-US" w:eastAsia="zh-CN" w:bidi="ar-SA"/>
              </w:rPr>
            </w:pPr>
            <w:r>
              <w:rPr>
                <w:rFonts w:hint="eastAsia"/>
                <w:kern w:val="0"/>
                <w:szCs w:val="21"/>
              </w:rPr>
              <w:t>电路设计师</w:t>
            </w:r>
          </w:p>
        </w:tc>
        <w:tc>
          <w:tcPr>
            <w:tcW w:w="5244" w:type="dxa"/>
            <w:vAlign w:val="center"/>
          </w:tcPr>
          <w:p w14:paraId="10E84167">
            <w:pPr>
              <w:tabs>
                <w:tab w:val="left" w:pos="720"/>
              </w:tabs>
              <w:adjustRightInd w:val="0"/>
              <w:snapToGrid w:val="0"/>
              <w:spacing w:line="320" w:lineRule="exact"/>
              <w:jc w:val="left"/>
              <w:rPr>
                <w:rFonts w:ascii="Times New Roman" w:hAnsi="Times New Roman" w:eastAsia="宋体" w:cs="Times New Roman"/>
                <w:kern w:val="0"/>
                <w:sz w:val="21"/>
                <w:szCs w:val="21"/>
                <w:lang w:val="en-US" w:eastAsia="zh-CN" w:bidi="ar-SA"/>
              </w:rPr>
            </w:pPr>
            <w:r>
              <w:rPr>
                <w:rFonts w:hint="eastAsia"/>
                <w:kern w:val="0"/>
                <w:szCs w:val="21"/>
              </w:rPr>
              <w:t>以电路知识为课程主要内容，教授孩子基本的用电常识，认识各种电子元器件，掌握各种逻辑门知识，理解数字逻辑与电路设计。课程中会使用到多种电子元器件及仿真电路模拟软件。</w:t>
            </w:r>
          </w:p>
        </w:tc>
        <w:tc>
          <w:tcPr>
            <w:tcW w:w="1200" w:type="dxa"/>
            <w:vAlign w:val="center"/>
          </w:tcPr>
          <w:p w14:paraId="10DC7A02">
            <w:pPr>
              <w:tabs>
                <w:tab w:val="left" w:pos="720"/>
              </w:tabs>
              <w:adjustRightInd w:val="0"/>
              <w:snapToGrid w:val="0"/>
              <w:spacing w:line="320" w:lineRule="exact"/>
              <w:jc w:val="center"/>
              <w:rPr>
                <w:rFonts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vAlign w:val="center"/>
          </w:tcPr>
          <w:p w14:paraId="22AE58C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汪斌</w:t>
            </w:r>
          </w:p>
        </w:tc>
        <w:tc>
          <w:tcPr>
            <w:tcW w:w="1405" w:type="dxa"/>
            <w:vAlign w:val="center"/>
          </w:tcPr>
          <w:p w14:paraId="2657899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18112322821</w:t>
            </w:r>
          </w:p>
        </w:tc>
      </w:tr>
      <w:tr w14:paraId="1694F5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49971758">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4</w:t>
            </w:r>
          </w:p>
        </w:tc>
        <w:tc>
          <w:tcPr>
            <w:tcW w:w="2004" w:type="dxa"/>
            <w:vAlign w:val="center"/>
          </w:tcPr>
          <w:p w14:paraId="4D5CFE3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德伊门矿物博物馆</w:t>
            </w:r>
          </w:p>
        </w:tc>
        <w:tc>
          <w:tcPr>
            <w:tcW w:w="1550" w:type="dxa"/>
            <w:vAlign w:val="center"/>
          </w:tcPr>
          <w:p w14:paraId="736FE711">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未来科学家系列课程</w:t>
            </w:r>
          </w:p>
        </w:tc>
        <w:tc>
          <w:tcPr>
            <w:tcW w:w="5244" w:type="dxa"/>
            <w:vAlign w:val="center"/>
          </w:tcPr>
          <w:p w14:paraId="1CF93955">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包含天地生数理化的科普类课程</w:t>
            </w:r>
          </w:p>
        </w:tc>
        <w:tc>
          <w:tcPr>
            <w:tcW w:w="1200" w:type="dxa"/>
            <w:vAlign w:val="center"/>
          </w:tcPr>
          <w:p w14:paraId="5F4A2B51">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3—8年级</w:t>
            </w:r>
          </w:p>
        </w:tc>
        <w:tc>
          <w:tcPr>
            <w:tcW w:w="933" w:type="dxa"/>
            <w:vAlign w:val="center"/>
          </w:tcPr>
          <w:p w14:paraId="0F1A1C7C">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王晓芬</w:t>
            </w:r>
          </w:p>
        </w:tc>
        <w:tc>
          <w:tcPr>
            <w:tcW w:w="1405" w:type="dxa"/>
            <w:vAlign w:val="center"/>
          </w:tcPr>
          <w:p w14:paraId="0599E492">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13813699899</w:t>
            </w:r>
          </w:p>
        </w:tc>
      </w:tr>
      <w:tr w14:paraId="582C1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77818BEF">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5</w:t>
            </w:r>
          </w:p>
        </w:tc>
        <w:tc>
          <w:tcPr>
            <w:tcW w:w="2004" w:type="dxa"/>
            <w:vAlign w:val="center"/>
          </w:tcPr>
          <w:p w14:paraId="67690D4E">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德伊门矿物博物馆</w:t>
            </w:r>
          </w:p>
        </w:tc>
        <w:tc>
          <w:tcPr>
            <w:tcW w:w="1550" w:type="dxa"/>
            <w:vAlign w:val="center"/>
          </w:tcPr>
          <w:p w14:paraId="5E8069E5">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概念化学</w:t>
            </w:r>
          </w:p>
        </w:tc>
        <w:tc>
          <w:tcPr>
            <w:tcW w:w="5244" w:type="dxa"/>
            <w:vAlign w:val="center"/>
          </w:tcPr>
          <w:p w14:paraId="4A9E8D4C">
            <w:pPr>
              <w:tabs>
                <w:tab w:val="left" w:pos="720"/>
              </w:tabs>
              <w:adjustRightInd w:val="0"/>
              <w:snapToGrid w:val="0"/>
              <w:spacing w:line="320" w:lineRule="exact"/>
              <w:jc w:val="left"/>
              <w:rPr>
                <w:rFonts w:hint="eastAsia"/>
                <w:kern w:val="0"/>
                <w:szCs w:val="21"/>
              </w:rPr>
            </w:pPr>
            <w:r>
              <w:rPr>
                <w:rFonts w:hint="eastAsia"/>
                <w:kern w:val="0"/>
                <w:szCs w:val="21"/>
              </w:rPr>
              <w:t>《概念化学》是德伊门自然科学普及系列课程中关于化学基础知识和实验操 作的普及课程。 帮助孩子们了解自然科学知识，培养系统的科学思维能力，提</w:t>
            </w:r>
          </w:p>
          <w:p w14:paraId="133E517E">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升科学素养。</w:t>
            </w:r>
          </w:p>
        </w:tc>
        <w:tc>
          <w:tcPr>
            <w:tcW w:w="1200" w:type="dxa"/>
            <w:vAlign w:val="center"/>
          </w:tcPr>
          <w:p w14:paraId="030D43E6">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3—6年级</w:t>
            </w:r>
          </w:p>
        </w:tc>
        <w:tc>
          <w:tcPr>
            <w:tcW w:w="933" w:type="dxa"/>
            <w:vAlign w:val="center"/>
          </w:tcPr>
          <w:p w14:paraId="46948E7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王晓芬</w:t>
            </w:r>
          </w:p>
        </w:tc>
        <w:tc>
          <w:tcPr>
            <w:tcW w:w="1405" w:type="dxa"/>
            <w:vAlign w:val="center"/>
          </w:tcPr>
          <w:p w14:paraId="3B373705">
            <w:pPr>
              <w:tabs>
                <w:tab w:val="left" w:pos="720"/>
              </w:tabs>
              <w:adjustRightInd w:val="0"/>
              <w:snapToGrid w:val="0"/>
              <w:spacing w:line="320" w:lineRule="exact"/>
              <w:jc w:val="center"/>
              <w:rPr>
                <w:rFonts w:hint="default" w:ascii="Times New Roman" w:hAnsi="Times New Roman" w:eastAsia="宋体" w:cs="Times New Roman"/>
                <w:kern w:val="0"/>
                <w:sz w:val="21"/>
                <w:szCs w:val="21"/>
                <w:lang w:val="en-US" w:eastAsia="zh-CN" w:bidi="ar-SA"/>
              </w:rPr>
            </w:pPr>
            <w:r>
              <w:rPr>
                <w:rFonts w:hint="eastAsia"/>
                <w:kern w:val="0"/>
                <w:szCs w:val="21"/>
                <w:lang w:val="en-US" w:eastAsia="zh-CN"/>
              </w:rPr>
              <w:t>13813699899</w:t>
            </w:r>
          </w:p>
        </w:tc>
      </w:tr>
      <w:tr w14:paraId="68678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7FF5E4CF">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6</w:t>
            </w:r>
          </w:p>
        </w:tc>
        <w:tc>
          <w:tcPr>
            <w:tcW w:w="2004" w:type="dxa"/>
            <w:vAlign w:val="center"/>
          </w:tcPr>
          <w:p w14:paraId="0C0CC51C">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14:paraId="20B8339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小小机械师</w:t>
            </w:r>
          </w:p>
        </w:tc>
        <w:tc>
          <w:tcPr>
            <w:tcW w:w="5244" w:type="dxa"/>
            <w:vAlign w:val="center"/>
          </w:tcPr>
          <w:p w14:paraId="0E079CDB">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利用结构搭建积木，让学生学会如何创建个做结构作品，包括利用轴、齿轮、滑轮等连接件，让孩子接触更多传动和物理相关知识，并拥有马达、遥控器、主控板及多种传感器等电动控制元件，增加课程趣味性。提升孩子创造力、动手能力和专注力。</w:t>
            </w:r>
          </w:p>
        </w:tc>
        <w:tc>
          <w:tcPr>
            <w:tcW w:w="1200" w:type="dxa"/>
            <w:vAlign w:val="center"/>
          </w:tcPr>
          <w:p w14:paraId="4AA534A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1-2</w:t>
            </w:r>
            <w:r>
              <w:rPr>
                <w:rFonts w:hint="eastAsia"/>
                <w:kern w:val="0"/>
                <w:szCs w:val="21"/>
              </w:rPr>
              <w:t>年级</w:t>
            </w:r>
          </w:p>
        </w:tc>
        <w:tc>
          <w:tcPr>
            <w:tcW w:w="933" w:type="dxa"/>
            <w:vAlign w:val="center"/>
          </w:tcPr>
          <w:p w14:paraId="5CB0321A">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14:paraId="5C8391F9">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14:paraId="1A18C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20D6C2F3">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7</w:t>
            </w:r>
          </w:p>
        </w:tc>
        <w:tc>
          <w:tcPr>
            <w:tcW w:w="2004" w:type="dxa"/>
            <w:vAlign w:val="center"/>
          </w:tcPr>
          <w:p w14:paraId="7B314E30">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14:paraId="56730B8B">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编程盒子</w:t>
            </w:r>
          </w:p>
        </w:tc>
        <w:tc>
          <w:tcPr>
            <w:tcW w:w="5244" w:type="dxa"/>
            <w:vAlign w:val="center"/>
          </w:tcPr>
          <w:p w14:paraId="2779C91E">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以图形化编程语言教学为核心，配套对应的编程盒子学习套件，在纯软件教学的基础上增加了动手创作的内容，进一步提升学生的学习兴趣。课程中除了学习计算机语言的基础知识，还会教学生制作各种创意手工作品，并且使用编程对手工作品进行程序创编，让学生更好的理解编程在生活中的应用。</w:t>
            </w:r>
          </w:p>
        </w:tc>
        <w:tc>
          <w:tcPr>
            <w:tcW w:w="1200" w:type="dxa"/>
            <w:vAlign w:val="center"/>
          </w:tcPr>
          <w:p w14:paraId="203558AB">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2</w:t>
            </w:r>
            <w:r>
              <w:rPr>
                <w:rFonts w:hint="eastAsia"/>
                <w:kern w:val="0"/>
                <w:szCs w:val="21"/>
              </w:rPr>
              <w:t>年级以上</w:t>
            </w:r>
          </w:p>
        </w:tc>
        <w:tc>
          <w:tcPr>
            <w:tcW w:w="933" w:type="dxa"/>
            <w:vAlign w:val="center"/>
          </w:tcPr>
          <w:p w14:paraId="1D5C4952">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14:paraId="62349B7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14:paraId="2C5AB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3F83E52C">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8</w:t>
            </w:r>
          </w:p>
        </w:tc>
        <w:tc>
          <w:tcPr>
            <w:tcW w:w="2004" w:type="dxa"/>
            <w:vAlign w:val="center"/>
          </w:tcPr>
          <w:p w14:paraId="60F05812">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常州市人工智能学会</w:t>
            </w:r>
          </w:p>
        </w:tc>
        <w:tc>
          <w:tcPr>
            <w:tcW w:w="1550" w:type="dxa"/>
            <w:vAlign w:val="center"/>
          </w:tcPr>
          <w:p w14:paraId="6C988D72">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Python创意编程</w:t>
            </w:r>
          </w:p>
        </w:tc>
        <w:tc>
          <w:tcPr>
            <w:tcW w:w="5244" w:type="dxa"/>
            <w:vAlign w:val="center"/>
          </w:tcPr>
          <w:p w14:paraId="3CC84FE7">
            <w:pPr>
              <w:tabs>
                <w:tab w:val="left" w:pos="720"/>
              </w:tabs>
              <w:adjustRightInd w:val="0"/>
              <w:snapToGrid w:val="0"/>
              <w:spacing w:line="320" w:lineRule="exact"/>
              <w:jc w:val="left"/>
              <w:rPr>
                <w:rFonts w:hint="eastAsia" w:ascii="Times New Roman" w:hAnsi="Times New Roman" w:eastAsia="宋体" w:cs="Times New Roman"/>
                <w:kern w:val="0"/>
                <w:sz w:val="21"/>
                <w:szCs w:val="21"/>
                <w:lang w:val="en-US" w:eastAsia="zh-CN" w:bidi="ar-SA"/>
              </w:rPr>
            </w:pPr>
            <w:r>
              <w:rPr>
                <w:rFonts w:hint="eastAsia"/>
                <w:kern w:val="0"/>
                <w:szCs w:val="21"/>
              </w:rPr>
              <w:t>本课程主要使用Python语言进行教学，学生将通过本课程学校Python语言的基本使用方法，掌握计算机语言基础，并能进行简单的程序开发。在纯软件教学的基础上，开创性的加入了硬件开发板，同学们除了在电脑上进行软件程序的开发，还可以进行硬件作品的设计，通过使用各种电子元器件搭建有趣的创意作品，让Python编程更加有趣。</w:t>
            </w:r>
          </w:p>
        </w:tc>
        <w:tc>
          <w:tcPr>
            <w:tcW w:w="1200" w:type="dxa"/>
            <w:vAlign w:val="center"/>
          </w:tcPr>
          <w:p w14:paraId="17F0F440">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lang w:val="en-US" w:eastAsia="zh-CN"/>
              </w:rPr>
              <w:t>3</w:t>
            </w:r>
            <w:r>
              <w:rPr>
                <w:rFonts w:hint="eastAsia"/>
                <w:kern w:val="0"/>
                <w:szCs w:val="21"/>
              </w:rPr>
              <w:t>年级以上</w:t>
            </w:r>
          </w:p>
        </w:tc>
        <w:tc>
          <w:tcPr>
            <w:tcW w:w="933" w:type="dxa"/>
            <w:vAlign w:val="center"/>
          </w:tcPr>
          <w:p w14:paraId="33880BA1">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邢绍邦</w:t>
            </w:r>
          </w:p>
        </w:tc>
        <w:tc>
          <w:tcPr>
            <w:tcW w:w="1405" w:type="dxa"/>
            <w:vAlign w:val="center"/>
          </w:tcPr>
          <w:p w14:paraId="3B549614">
            <w:pPr>
              <w:tabs>
                <w:tab w:val="left" w:pos="720"/>
              </w:tabs>
              <w:adjustRightInd w:val="0"/>
              <w:snapToGrid w:val="0"/>
              <w:spacing w:line="320" w:lineRule="exact"/>
              <w:jc w:val="center"/>
              <w:rPr>
                <w:rFonts w:hint="eastAsia" w:ascii="Times New Roman" w:hAnsi="Times New Roman" w:eastAsia="宋体" w:cs="Times New Roman"/>
                <w:kern w:val="0"/>
                <w:sz w:val="21"/>
                <w:szCs w:val="21"/>
                <w:lang w:val="en-US" w:eastAsia="zh-CN" w:bidi="ar-SA"/>
              </w:rPr>
            </w:pPr>
            <w:r>
              <w:rPr>
                <w:rFonts w:hint="eastAsia"/>
                <w:kern w:val="0"/>
                <w:szCs w:val="21"/>
              </w:rPr>
              <w:t>18112322682</w:t>
            </w:r>
          </w:p>
        </w:tc>
      </w:tr>
      <w:tr w14:paraId="6AC1AA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3B2D02FB">
            <w:pPr>
              <w:tabs>
                <w:tab w:val="left" w:pos="720"/>
              </w:tabs>
              <w:adjustRightInd w:val="0"/>
              <w:snapToGrid w:val="0"/>
              <w:spacing w:line="320" w:lineRule="exact"/>
              <w:jc w:val="center"/>
              <w:rPr>
                <w:rFonts w:hint="eastAsia" w:eastAsia="宋体"/>
                <w:kern w:val="0"/>
                <w:szCs w:val="21"/>
                <w:lang w:val="en-US" w:eastAsia="zh-CN"/>
              </w:rPr>
            </w:pPr>
            <w:r>
              <w:rPr>
                <w:rFonts w:hint="eastAsia"/>
                <w:kern w:val="0"/>
                <w:szCs w:val="21"/>
                <w:lang w:val="en-US" w:eastAsia="zh-CN"/>
              </w:rPr>
              <w:t>9</w:t>
            </w:r>
          </w:p>
        </w:tc>
        <w:tc>
          <w:tcPr>
            <w:tcW w:w="2004" w:type="dxa"/>
            <w:vAlign w:val="center"/>
          </w:tcPr>
          <w:p w14:paraId="3149C84B">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常州市北郊</w:t>
            </w:r>
          </w:p>
          <w:p w14:paraId="7F9C7B29">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高级中学</w:t>
            </w:r>
          </w:p>
        </w:tc>
        <w:tc>
          <w:tcPr>
            <w:tcW w:w="1550" w:type="dxa"/>
            <w:vAlign w:val="center"/>
          </w:tcPr>
          <w:p w14:paraId="59F958AC">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琢光智造</w:t>
            </w:r>
          </w:p>
        </w:tc>
        <w:tc>
          <w:tcPr>
            <w:tcW w:w="5244" w:type="dxa"/>
            <w:vAlign w:val="center"/>
          </w:tcPr>
          <w:p w14:paraId="10A35FBE">
            <w:pPr>
              <w:tabs>
                <w:tab w:val="left" w:pos="720"/>
              </w:tabs>
              <w:adjustRightInd w:val="0"/>
              <w:snapToGrid w:val="0"/>
              <w:spacing w:line="320" w:lineRule="exact"/>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本课程以开源硬件和激光切割为基础，综合运用科学、技术、工程、数学等学科的相关知识，开展科学探究，解决日常生活中遇到的实际问题。</w:t>
            </w:r>
            <w:r>
              <w:rPr>
                <w:rFonts w:ascii="Times New Roman" w:hAnsi="Times New Roman"/>
                <w:kern w:val="0"/>
                <w:szCs w:val="21"/>
                <w:highlight w:val="none"/>
                <w:lang w:val="zh-CN"/>
              </w:rPr>
              <w:t>培养学生的动手实践和综合思维能力，促进学科核心素养提升</w:t>
            </w:r>
            <w:r>
              <w:rPr>
                <w:rFonts w:hint="eastAsia" w:ascii="Times New Roman" w:hAnsi="Times New Roman"/>
                <w:kern w:val="0"/>
                <w:szCs w:val="21"/>
                <w:highlight w:val="none"/>
                <w:lang w:val="zh-CN"/>
              </w:rPr>
              <w:t>。</w:t>
            </w:r>
            <w:r>
              <w:rPr>
                <w:rFonts w:ascii="Times New Roman" w:hAnsi="Times New Roman"/>
                <w:kern w:val="0"/>
                <w:szCs w:val="21"/>
                <w:highlight w:val="none"/>
              </w:rPr>
              <w:t>（距离较远学校采用网络在线授课）。</w:t>
            </w:r>
          </w:p>
        </w:tc>
        <w:tc>
          <w:tcPr>
            <w:tcW w:w="1200" w:type="dxa"/>
            <w:vAlign w:val="center"/>
          </w:tcPr>
          <w:p w14:paraId="3733A7D8">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7CB2AACF">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蔡国</w:t>
            </w:r>
          </w:p>
        </w:tc>
        <w:tc>
          <w:tcPr>
            <w:tcW w:w="1405" w:type="dxa"/>
            <w:vAlign w:val="center"/>
          </w:tcPr>
          <w:p w14:paraId="6812E9CD">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15961281921</w:t>
            </w:r>
          </w:p>
        </w:tc>
      </w:tr>
      <w:tr w14:paraId="26216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69A53683">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10</w:t>
            </w:r>
          </w:p>
        </w:tc>
        <w:tc>
          <w:tcPr>
            <w:tcW w:w="2004" w:type="dxa"/>
            <w:vAlign w:val="center"/>
          </w:tcPr>
          <w:p w14:paraId="2DEA899D">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常州市北郊</w:t>
            </w:r>
          </w:p>
          <w:p w14:paraId="6ADBC273">
            <w:pPr>
              <w:tabs>
                <w:tab w:val="left" w:pos="720"/>
              </w:tabs>
              <w:adjustRightInd w:val="0"/>
              <w:snapToGrid w:val="0"/>
              <w:spacing w:line="320" w:lineRule="exact"/>
              <w:jc w:val="center"/>
              <w:rPr>
                <w:rFonts w:hint="eastAsia"/>
                <w:kern w:val="0"/>
                <w:szCs w:val="21"/>
                <w:lang w:val="en-US" w:eastAsia="zh-CN"/>
              </w:rPr>
            </w:pPr>
            <w:r>
              <w:rPr>
                <w:rFonts w:ascii="Times New Roman" w:hAnsi="Times New Roman"/>
                <w:kern w:val="0"/>
                <w:szCs w:val="21"/>
                <w:highlight w:val="none"/>
              </w:rPr>
              <w:t>高级中学</w:t>
            </w:r>
          </w:p>
        </w:tc>
        <w:tc>
          <w:tcPr>
            <w:tcW w:w="1550" w:type="dxa"/>
            <w:vAlign w:val="center"/>
          </w:tcPr>
          <w:p w14:paraId="6F62C29D">
            <w:pPr>
              <w:tabs>
                <w:tab w:val="left" w:pos="720"/>
              </w:tabs>
              <w:adjustRightInd w:val="0"/>
              <w:snapToGrid w:val="0"/>
              <w:spacing w:line="320" w:lineRule="exact"/>
              <w:jc w:val="center"/>
              <w:rPr>
                <w:rFonts w:hint="eastAsia"/>
                <w:kern w:val="0"/>
                <w:szCs w:val="21"/>
                <w:lang w:val="en-US" w:eastAsia="zh-CN"/>
              </w:rPr>
            </w:pPr>
            <w:r>
              <w:rPr>
                <w:rFonts w:hint="eastAsia"/>
                <w:kern w:val="0"/>
                <w:szCs w:val="21"/>
                <w:lang w:val="en-US" w:eastAsia="zh-CN"/>
              </w:rPr>
              <w:t>三维模型创意设计</w:t>
            </w:r>
          </w:p>
        </w:tc>
        <w:tc>
          <w:tcPr>
            <w:tcW w:w="5244" w:type="dxa"/>
            <w:vAlign w:val="center"/>
          </w:tcPr>
          <w:p w14:paraId="5B2FCFA7">
            <w:pPr>
              <w:tabs>
                <w:tab w:val="left" w:pos="720"/>
              </w:tabs>
              <w:adjustRightInd w:val="0"/>
              <w:snapToGrid w:val="0"/>
              <w:spacing w:line="320" w:lineRule="exact"/>
              <w:jc w:val="left"/>
              <w:rPr>
                <w:rFonts w:hint="eastAsia"/>
                <w:kern w:val="0"/>
                <w:szCs w:val="21"/>
                <w:lang w:val="en-US" w:eastAsia="zh-CN"/>
              </w:rPr>
            </w:pPr>
            <w:r>
              <w:rPr>
                <w:rFonts w:hint="eastAsia"/>
                <w:kern w:val="0"/>
                <w:szCs w:val="21"/>
                <w:lang w:val="en-US" w:eastAsia="zh-CN"/>
              </w:rPr>
              <w:t>本课程以三维模型设计为基础，综合运用科学、技术、工程、数学、艺术等学科的相关知识，能让零基础的学生们，开展三维模型创意设计，绘出自己的 3D创意作品。</w:t>
            </w:r>
          </w:p>
          <w:p w14:paraId="1AA62C45">
            <w:pPr>
              <w:tabs>
                <w:tab w:val="left" w:pos="720"/>
              </w:tabs>
              <w:adjustRightInd w:val="0"/>
              <w:snapToGrid w:val="0"/>
              <w:spacing w:line="320" w:lineRule="exact"/>
              <w:jc w:val="left"/>
              <w:rPr>
                <w:rFonts w:hint="eastAsia"/>
                <w:kern w:val="0"/>
                <w:szCs w:val="21"/>
                <w:lang w:val="en-US" w:eastAsia="zh-CN"/>
              </w:rPr>
            </w:pPr>
            <w:r>
              <w:rPr>
                <w:rFonts w:hint="eastAsia"/>
                <w:kern w:val="0"/>
                <w:szCs w:val="21"/>
                <w:lang w:val="en-US" w:eastAsia="zh-CN"/>
              </w:rPr>
              <w:t>课程从易到难，循序渐进。基于实例开展教学，3D 作品设计从简单的零件，到实用小制作，并且渗入创造性思维，创新发明，培养学生的动手实践和综合思维能力，促进学科核心素养提升。（距离较远学校采用网络在线授课）。</w:t>
            </w:r>
          </w:p>
        </w:tc>
        <w:tc>
          <w:tcPr>
            <w:tcW w:w="1200" w:type="dxa"/>
            <w:vAlign w:val="center"/>
          </w:tcPr>
          <w:p w14:paraId="0BE46BD9">
            <w:pPr>
              <w:tabs>
                <w:tab w:val="left" w:pos="720"/>
              </w:tabs>
              <w:adjustRightInd w:val="0"/>
              <w:snapToGrid w:val="0"/>
              <w:spacing w:line="320" w:lineRule="exact"/>
              <w:jc w:val="center"/>
              <w:rPr>
                <w:rFonts w:hint="eastAsia"/>
                <w:kern w:val="0"/>
                <w:szCs w:val="21"/>
                <w:lang w:val="en-US" w:eastAsia="zh-CN"/>
              </w:rPr>
            </w:pPr>
            <w:r>
              <w:rPr>
                <w:rFonts w:ascii="Times New Roman" w:hAnsi="Times New Roman"/>
                <w:kern w:val="0"/>
                <w:szCs w:val="21"/>
                <w:highlight w:val="none"/>
              </w:rPr>
              <w:t>初中、高中</w:t>
            </w:r>
          </w:p>
        </w:tc>
        <w:tc>
          <w:tcPr>
            <w:tcW w:w="933" w:type="dxa"/>
            <w:vAlign w:val="center"/>
          </w:tcPr>
          <w:p w14:paraId="517C96B7">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蔡国</w:t>
            </w:r>
          </w:p>
        </w:tc>
        <w:tc>
          <w:tcPr>
            <w:tcW w:w="1405" w:type="dxa"/>
            <w:vAlign w:val="center"/>
          </w:tcPr>
          <w:p w14:paraId="6AC8868C">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eastAsia="宋体" w:cs="Times New Roman"/>
                <w:kern w:val="0"/>
                <w:sz w:val="21"/>
                <w:szCs w:val="21"/>
                <w:highlight w:val="none"/>
                <w:lang w:val="en-US" w:eastAsia="zh-CN" w:bidi="ar-SA"/>
              </w:rPr>
              <w:t>15961281921</w:t>
            </w:r>
          </w:p>
        </w:tc>
      </w:tr>
      <w:tr w14:paraId="0562B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9" w:hRule="atLeast"/>
          <w:jc w:val="center"/>
        </w:trPr>
        <w:tc>
          <w:tcPr>
            <w:tcW w:w="637" w:type="dxa"/>
            <w:vAlign w:val="center"/>
          </w:tcPr>
          <w:p w14:paraId="6CE9AF1D">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11</w:t>
            </w:r>
          </w:p>
        </w:tc>
        <w:tc>
          <w:tcPr>
            <w:tcW w:w="2004" w:type="dxa"/>
            <w:vAlign w:val="center"/>
          </w:tcPr>
          <w:p w14:paraId="43CE81AF">
            <w:pPr>
              <w:tabs>
                <w:tab w:val="left" w:pos="720"/>
              </w:tabs>
              <w:adjustRightInd w:val="0"/>
              <w:snapToGrid w:val="0"/>
              <w:spacing w:line="320" w:lineRule="exact"/>
              <w:jc w:val="center"/>
              <w:rPr>
                <w:rFonts w:ascii="Times New Roman" w:hAnsi="Times New Roman"/>
                <w:kern w:val="0"/>
                <w:szCs w:val="21"/>
                <w:highlight w:val="none"/>
              </w:rPr>
            </w:pPr>
            <w:r>
              <w:rPr>
                <w:rFonts w:hint="eastAsia" w:ascii="Times New Roman" w:hAnsi="Times New Roman"/>
                <w:kern w:val="0"/>
                <w:szCs w:val="21"/>
                <w:highlight w:val="none"/>
              </w:rPr>
              <w:t>常州市天文</w:t>
            </w:r>
          </w:p>
          <w:p w14:paraId="6006D7DA">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学会</w:t>
            </w:r>
          </w:p>
        </w:tc>
        <w:tc>
          <w:tcPr>
            <w:tcW w:w="1550" w:type="dxa"/>
            <w:vAlign w:val="center"/>
          </w:tcPr>
          <w:p w14:paraId="19F5A21A">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星空创想</w:t>
            </w:r>
          </w:p>
        </w:tc>
        <w:tc>
          <w:tcPr>
            <w:tcW w:w="5244" w:type="dxa"/>
            <w:vAlign w:val="center"/>
          </w:tcPr>
          <w:p w14:paraId="072CBF96">
            <w:pPr>
              <w:tabs>
                <w:tab w:val="left" w:pos="720"/>
              </w:tabs>
              <w:adjustRightInd w:val="0"/>
              <w:snapToGrid w:val="0"/>
              <w:spacing w:line="320" w:lineRule="exact"/>
              <w:ind w:firstLine="420" w:firstLineChars="200"/>
              <w:jc w:val="left"/>
              <w:rPr>
                <w:rFonts w:hint="eastAsia" w:ascii="Times New Roman" w:hAnsi="Times New Roman"/>
                <w:kern w:val="0"/>
                <w:szCs w:val="21"/>
                <w:highlight w:val="none"/>
              </w:rPr>
            </w:pPr>
            <w:r>
              <w:rPr>
                <w:rFonts w:hint="eastAsia" w:ascii="Times New Roman" w:hAnsi="Times New Roman"/>
                <w:kern w:val="0"/>
                <w:szCs w:val="21"/>
                <w:highlight w:val="none"/>
              </w:rPr>
              <w:t>本课程将科学艺术相结合，在课程中带给学生的创意既新颖有趣，又切合实际操作，激发想象空间，在增加了新内容、新创意、新玩法的基础上，继续延伸了学生的想象力。</w:t>
            </w:r>
          </w:p>
          <w:p w14:paraId="5D3C45B7">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hint="eastAsia" w:ascii="Times New Roman" w:hAnsi="Times New Roman"/>
                <w:kern w:val="0"/>
                <w:szCs w:val="21"/>
                <w:highlight w:val="none"/>
              </w:rPr>
              <w:t>“星河角落”板块将向大家介绍如何利用日常生活中的一些非常普通的材料，通过艺术创想，制作出各种意想不到的、具有个人独特创风格的实用美工作品的方法，并以此轻松装点出独具个人特色的“星河角落”。</w:t>
            </w:r>
          </w:p>
          <w:p w14:paraId="482282BA">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p>
        </w:tc>
        <w:tc>
          <w:tcPr>
            <w:tcW w:w="1200" w:type="dxa"/>
            <w:vAlign w:val="center"/>
          </w:tcPr>
          <w:p w14:paraId="3981A4EF">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14:paraId="310365C5">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谢安</w:t>
            </w:r>
          </w:p>
        </w:tc>
        <w:tc>
          <w:tcPr>
            <w:tcW w:w="1405" w:type="dxa"/>
            <w:vAlign w:val="center"/>
          </w:tcPr>
          <w:p w14:paraId="505B3430">
            <w:pPr>
              <w:pStyle w:val="5"/>
              <w:spacing w:beforeAutospacing="0" w:line="320" w:lineRule="exact"/>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rPr>
              <w:t>13775018340</w:t>
            </w:r>
          </w:p>
        </w:tc>
      </w:tr>
      <w:tr w14:paraId="2EE7C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59804CE6">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12</w:t>
            </w:r>
          </w:p>
        </w:tc>
        <w:tc>
          <w:tcPr>
            <w:tcW w:w="2004" w:type="dxa"/>
            <w:vAlign w:val="center"/>
          </w:tcPr>
          <w:p w14:paraId="1A9C6F06">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常州市天文</w:t>
            </w:r>
          </w:p>
          <w:p w14:paraId="4E334692">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学会</w:t>
            </w:r>
          </w:p>
        </w:tc>
        <w:tc>
          <w:tcPr>
            <w:tcW w:w="1550" w:type="dxa"/>
            <w:vAlign w:val="center"/>
          </w:tcPr>
          <w:p w14:paraId="6BCE17DB">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宇宙密码</w:t>
            </w:r>
          </w:p>
        </w:tc>
        <w:tc>
          <w:tcPr>
            <w:tcW w:w="5244" w:type="dxa"/>
            <w:vAlign w:val="center"/>
          </w:tcPr>
          <w:p w14:paraId="6FB41955">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心系宇宙天地宽，通过了解宇宙，使同学们胸怀广阔，目光远大，放眼宇宙，面向未来。</w:t>
            </w:r>
          </w:p>
          <w:p w14:paraId="3C104D1D">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本课程可以帮孩子树立三观，天文学的发展正是中外古今无数天文学家的长期为之献身、奋斗才形成的。通过开展天文科技活动，有助于学生们树立正确的宇宙观与辩证唯物主义世界观。</w:t>
            </w:r>
          </w:p>
          <w:p w14:paraId="323EA293">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多重呈现，本课为结合天文学、数学与信息科学的项目式学习课程。由老师讲授相关背景知识，引导学生制作模型。</w:t>
            </w:r>
          </w:p>
        </w:tc>
        <w:tc>
          <w:tcPr>
            <w:tcW w:w="1200" w:type="dxa"/>
            <w:vAlign w:val="center"/>
          </w:tcPr>
          <w:p w14:paraId="56777AA3">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14:paraId="308D60A8">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谢安</w:t>
            </w:r>
          </w:p>
        </w:tc>
        <w:tc>
          <w:tcPr>
            <w:tcW w:w="1405" w:type="dxa"/>
            <w:vAlign w:val="center"/>
          </w:tcPr>
          <w:p w14:paraId="64202363">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kern w:val="0"/>
                <w:sz w:val="21"/>
                <w:szCs w:val="21"/>
              </w:rPr>
              <w:t>13775018340</w:t>
            </w:r>
          </w:p>
        </w:tc>
      </w:tr>
      <w:tr w14:paraId="02D628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6B9AF4D0">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13</w:t>
            </w:r>
          </w:p>
        </w:tc>
        <w:tc>
          <w:tcPr>
            <w:tcW w:w="2004" w:type="dxa"/>
            <w:vAlign w:val="center"/>
          </w:tcPr>
          <w:p w14:paraId="2EA66DDB">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常州市天文</w:t>
            </w:r>
          </w:p>
          <w:p w14:paraId="0A5A1B68">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学会</w:t>
            </w:r>
          </w:p>
        </w:tc>
        <w:tc>
          <w:tcPr>
            <w:tcW w:w="1550" w:type="dxa"/>
            <w:vAlign w:val="center"/>
          </w:tcPr>
          <w:p w14:paraId="19FAF235">
            <w:pPr>
              <w:tabs>
                <w:tab w:val="left" w:pos="720"/>
              </w:tabs>
              <w:adjustRightInd w:val="0"/>
              <w:snapToGrid w:val="0"/>
              <w:spacing w:line="320" w:lineRule="exact"/>
              <w:jc w:val="center"/>
              <w:rPr>
                <w:rFonts w:ascii="Times New Roman" w:hAnsi="Times New Roman"/>
                <w:kern w:val="0"/>
                <w:szCs w:val="21"/>
                <w:highlight w:val="none"/>
              </w:rPr>
            </w:pPr>
            <w:r>
              <w:rPr>
                <w:rFonts w:ascii="Times New Roman" w:hAnsi="Times New Roman"/>
                <w:kern w:val="0"/>
                <w:szCs w:val="21"/>
                <w:highlight w:val="none"/>
              </w:rPr>
              <w:t>元宇宙</w:t>
            </w:r>
          </w:p>
          <w:p w14:paraId="31497E06">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世界</w:t>
            </w:r>
          </w:p>
        </w:tc>
        <w:tc>
          <w:tcPr>
            <w:tcW w:w="5244" w:type="dxa"/>
            <w:vAlign w:val="center"/>
          </w:tcPr>
          <w:p w14:paraId="3521E71B">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本课程在可以学习知识与技能，获得地球和宇宙环境的基础知识</w:t>
            </w:r>
            <w:r>
              <w:rPr>
                <w:rFonts w:hint="eastAsia" w:ascii="Times New Roman" w:hAnsi="Times New Roman"/>
                <w:kern w:val="0"/>
                <w:szCs w:val="21"/>
                <w:highlight w:val="none"/>
              </w:rPr>
              <w:t>:</w:t>
            </w:r>
            <w:r>
              <w:rPr>
                <w:rFonts w:ascii="Times New Roman" w:hAnsi="Times New Roman"/>
                <w:kern w:val="0"/>
                <w:szCs w:val="21"/>
                <w:highlight w:val="none"/>
              </w:rPr>
              <w:t>学会独立或合作进行前沿科学观测、科学问题的提出、假说提出或课题研究。</w:t>
            </w:r>
          </w:p>
          <w:p w14:paraId="4BBDCCE1">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本课程学习的过程与方法在除课堂教学外，组成元宇宙兴趣小组，小组进行合作学习、探讨见解和成果。有条件的话还可组织科研考察活动。</w:t>
            </w:r>
          </w:p>
          <w:p w14:paraId="2F944CF2">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激发学生对新事物的热忱与探索的兴趣；关注我国元宇宙与区块链事业的的发展，增强热爱祖国、热爱家乡、热爱学校的情感；增强利用宇宙资源、保护宇宙环境的使命感。</w:t>
            </w:r>
          </w:p>
        </w:tc>
        <w:tc>
          <w:tcPr>
            <w:tcW w:w="1200" w:type="dxa"/>
            <w:vAlign w:val="center"/>
          </w:tcPr>
          <w:p w14:paraId="4E6EB95E">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初中、高中</w:t>
            </w:r>
          </w:p>
        </w:tc>
        <w:tc>
          <w:tcPr>
            <w:tcW w:w="933" w:type="dxa"/>
            <w:vAlign w:val="center"/>
          </w:tcPr>
          <w:p w14:paraId="6EB20FCE">
            <w:pPr>
              <w:tabs>
                <w:tab w:val="left" w:pos="720"/>
              </w:tabs>
              <w:adjustRightInd w:val="0"/>
              <w:snapToGrid w:val="0"/>
              <w:spacing w:line="320" w:lineRule="exact"/>
              <w:jc w:val="center"/>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szCs w:val="21"/>
                <w:highlight w:val="none"/>
              </w:rPr>
              <w:t>吴丹</w:t>
            </w:r>
          </w:p>
        </w:tc>
        <w:tc>
          <w:tcPr>
            <w:tcW w:w="1405" w:type="dxa"/>
            <w:vAlign w:val="center"/>
          </w:tcPr>
          <w:p w14:paraId="7C3FFF60">
            <w:pPr>
              <w:keepNext w:val="0"/>
              <w:keepLines w:val="0"/>
              <w:pageBreakBefore w:val="0"/>
              <w:tabs>
                <w:tab w:val="left" w:pos="720"/>
              </w:tabs>
              <w:kinsoku/>
              <w:wordWrap/>
              <w:overflowPunct/>
              <w:topLinePunct w:val="0"/>
              <w:autoSpaceDE/>
              <w:autoSpaceDN/>
              <w:bidi w:val="0"/>
              <w:adjustRightInd w:val="0"/>
              <w:snapToGrid w:val="0"/>
              <w:spacing w:line="320" w:lineRule="exact"/>
              <w:jc w:val="left"/>
              <w:textAlignment w:val="auto"/>
              <w:rPr>
                <w:rFonts w:hint="eastAsia" w:ascii="Times New Roman" w:hAnsi="Times New Roman" w:eastAsia="宋体" w:cs="Times New Roman"/>
                <w:kern w:val="0"/>
                <w:sz w:val="21"/>
                <w:szCs w:val="21"/>
                <w:lang w:val="en-US" w:eastAsia="zh-CN" w:bidi="ar-SA"/>
              </w:rPr>
            </w:pPr>
            <w:r>
              <w:rPr>
                <w:rFonts w:hint="default" w:ascii="Times New Roman" w:hAnsi="Times New Roman" w:cs="Times New Roman"/>
                <w:sz w:val="21"/>
                <w:szCs w:val="21"/>
              </w:rPr>
              <w:t>13861088991</w:t>
            </w:r>
          </w:p>
        </w:tc>
      </w:tr>
      <w:tr w14:paraId="151ED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4F6A9761">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14</w:t>
            </w:r>
          </w:p>
        </w:tc>
        <w:tc>
          <w:tcPr>
            <w:tcW w:w="2004" w:type="dxa"/>
            <w:vAlign w:val="center"/>
          </w:tcPr>
          <w:p w14:paraId="12BBFAB0">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常州市正行中学</w:t>
            </w:r>
          </w:p>
        </w:tc>
        <w:tc>
          <w:tcPr>
            <w:tcW w:w="1550" w:type="dxa"/>
            <w:vAlign w:val="center"/>
          </w:tcPr>
          <w:p w14:paraId="5F63CB53">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天文观测的理论与实践</w:t>
            </w:r>
          </w:p>
        </w:tc>
        <w:tc>
          <w:tcPr>
            <w:tcW w:w="5244" w:type="dxa"/>
            <w:vAlign w:val="center"/>
          </w:tcPr>
          <w:p w14:paraId="63F0D01E">
            <w:pPr>
              <w:tabs>
                <w:tab w:val="left" w:pos="720"/>
              </w:tabs>
              <w:adjustRightInd w:val="0"/>
              <w:snapToGrid w:val="0"/>
              <w:spacing w:line="320" w:lineRule="exact"/>
              <w:jc w:val="left"/>
              <w:rPr>
                <w:rFonts w:ascii="Times New Roman" w:hAnsi="Times New Roman"/>
                <w:kern w:val="0"/>
                <w:szCs w:val="21"/>
                <w:highlight w:val="none"/>
              </w:rPr>
            </w:pPr>
            <w:r>
              <w:rPr>
                <w:rFonts w:ascii="Times New Roman" w:hAnsi="Times New Roman"/>
                <w:kern w:val="0"/>
                <w:szCs w:val="21"/>
                <w:highlight w:val="none"/>
              </w:rPr>
              <w:t>课程目标</w:t>
            </w:r>
            <w:r>
              <w:rPr>
                <w:rFonts w:hint="eastAsia" w:ascii="Times New Roman" w:hAnsi="Times New Roman"/>
                <w:kern w:val="0"/>
                <w:szCs w:val="21"/>
                <w:highlight w:val="none"/>
              </w:rPr>
              <w:t>:</w:t>
            </w:r>
          </w:p>
          <w:p w14:paraId="4073C196">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1．掌握天文学基础知识，如星座、太阳系、月相、日月食、太阳、恒星的基本物理量、银河系的结构、大爆炸宇宙学等。</w:t>
            </w:r>
          </w:p>
          <w:p w14:paraId="4E3BF322">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2．掌握现代天文学工具，主要有星图和天文望远镜的使用、天文摄影技巧等。</w:t>
            </w:r>
          </w:p>
          <w:p w14:paraId="4081C90D">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3．通过对天文学史的学习，形成科学精神，破除迷信，形成正确的宇宙观，增强民族自信心。</w:t>
            </w:r>
          </w:p>
          <w:p w14:paraId="66442B30">
            <w:pPr>
              <w:tabs>
                <w:tab w:val="left" w:pos="720"/>
              </w:tabs>
              <w:adjustRightInd w:val="0"/>
              <w:snapToGrid w:val="0"/>
              <w:spacing w:line="320" w:lineRule="exact"/>
              <w:jc w:val="left"/>
              <w:rPr>
                <w:rFonts w:ascii="Times New Roman" w:hAnsi="Times New Roman"/>
                <w:kern w:val="0"/>
                <w:szCs w:val="21"/>
                <w:highlight w:val="none"/>
              </w:rPr>
            </w:pPr>
            <w:r>
              <w:rPr>
                <w:rFonts w:ascii="Times New Roman" w:hAnsi="Times New Roman"/>
                <w:kern w:val="0"/>
                <w:szCs w:val="21"/>
                <w:highlight w:val="none"/>
              </w:rPr>
              <w:t>课程安排建议</w:t>
            </w:r>
            <w:r>
              <w:rPr>
                <w:rFonts w:hint="eastAsia" w:ascii="Times New Roman" w:hAnsi="Times New Roman"/>
                <w:kern w:val="0"/>
                <w:szCs w:val="21"/>
                <w:highlight w:val="none"/>
              </w:rPr>
              <w:t>:</w:t>
            </w:r>
          </w:p>
          <w:p w14:paraId="1AA9086A">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本课程部分内容可以纳入高一年级地理必修课程中，如星座、太阳系、地球上存在生命物质的条件等。</w:t>
            </w:r>
          </w:p>
          <w:p w14:paraId="664CAD50">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普及型课程可以在高一年级作为校本选修课开设，对象为对天文和空间科学感兴趣的学生，建议每周开设2课时，同时学习中国大学慕课相关课程，获得相关证书，作为参加综合评价录取的依据，部分优秀学生可以参加全国中小学生天文知识竞赛。</w:t>
            </w:r>
          </w:p>
          <w:p w14:paraId="6398DAC2">
            <w:pPr>
              <w:tabs>
                <w:tab w:val="left" w:pos="720"/>
              </w:tabs>
              <w:adjustRightInd w:val="0"/>
              <w:snapToGrid w:val="0"/>
              <w:spacing w:line="320" w:lineRule="exact"/>
              <w:ind w:firstLine="420" w:firstLineChars="200"/>
              <w:jc w:val="left"/>
              <w:rPr>
                <w:rFonts w:ascii="Times New Roman" w:hAnsi="Times New Roman"/>
                <w:kern w:val="0"/>
                <w:szCs w:val="21"/>
                <w:highlight w:val="none"/>
              </w:rPr>
            </w:pPr>
            <w:r>
              <w:rPr>
                <w:rFonts w:ascii="Times New Roman" w:hAnsi="Times New Roman"/>
                <w:kern w:val="0"/>
                <w:szCs w:val="21"/>
                <w:highlight w:val="none"/>
              </w:rPr>
              <w:t>选修课程面向高二年级选修地理的学生开设，共18课时。</w:t>
            </w:r>
          </w:p>
          <w:p w14:paraId="22EABE99">
            <w:pPr>
              <w:tabs>
                <w:tab w:val="left" w:pos="720"/>
              </w:tabs>
              <w:adjustRightInd w:val="0"/>
              <w:snapToGrid w:val="0"/>
              <w:spacing w:line="320" w:lineRule="exact"/>
              <w:ind w:firstLine="420" w:firstLineChars="200"/>
              <w:jc w:val="left"/>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面向社会上其他青少年的课程可以结合重要天象不定期开设，主要内容有四季天空、彗星和流星雨的观测、日月食的观测等。</w:t>
            </w:r>
          </w:p>
        </w:tc>
        <w:tc>
          <w:tcPr>
            <w:tcW w:w="1200" w:type="dxa"/>
            <w:vAlign w:val="center"/>
          </w:tcPr>
          <w:p w14:paraId="4C49A3C6">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高中</w:t>
            </w:r>
          </w:p>
        </w:tc>
        <w:tc>
          <w:tcPr>
            <w:tcW w:w="933" w:type="dxa"/>
            <w:vAlign w:val="center"/>
          </w:tcPr>
          <w:p w14:paraId="5A17DB7A">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Times New Roman" w:hAnsi="Times New Roman"/>
                <w:kern w:val="0"/>
                <w:szCs w:val="21"/>
                <w:highlight w:val="none"/>
              </w:rPr>
              <w:t>李万龙</w:t>
            </w:r>
          </w:p>
        </w:tc>
        <w:tc>
          <w:tcPr>
            <w:tcW w:w="1405" w:type="dxa"/>
            <w:vAlign w:val="center"/>
          </w:tcPr>
          <w:p w14:paraId="7C91A33E">
            <w:pPr>
              <w:pStyle w:val="5"/>
              <w:spacing w:beforeAutospacing="0" w:line="320" w:lineRule="exact"/>
              <w:jc w:val="center"/>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eastAsia="宋体" w:cs="Times New Roman"/>
                <w:kern w:val="0"/>
                <w:sz w:val="21"/>
                <w:szCs w:val="21"/>
              </w:rPr>
              <w:t>13815073717</w:t>
            </w:r>
          </w:p>
        </w:tc>
      </w:tr>
      <w:tr w14:paraId="7FBAC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0C317D7B">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15</w:t>
            </w:r>
          </w:p>
        </w:tc>
        <w:tc>
          <w:tcPr>
            <w:tcW w:w="2004" w:type="dxa"/>
            <w:vAlign w:val="center"/>
          </w:tcPr>
          <w:p w14:paraId="2AFD0675">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常州市天文学会</w:t>
            </w:r>
          </w:p>
        </w:tc>
        <w:tc>
          <w:tcPr>
            <w:tcW w:w="1550" w:type="dxa"/>
            <w:vAlign w:val="center"/>
          </w:tcPr>
          <w:p w14:paraId="3DB9CCA2">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星际探索</w:t>
            </w:r>
          </w:p>
        </w:tc>
        <w:tc>
          <w:tcPr>
            <w:tcW w:w="5244" w:type="dxa"/>
            <w:vAlign w:val="center"/>
          </w:tcPr>
          <w:p w14:paraId="40508CB7">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本课程内容以专题形式呈现，每一专题主要包括两大部分</w:t>
            </w:r>
            <w:r>
              <w:rPr>
                <w:rFonts w:hint="eastAsia" w:ascii="Times New Roman" w:hAnsi="Times New Roman"/>
                <w:kern w:val="0"/>
                <w:szCs w:val="21"/>
                <w:highlight w:val="none"/>
              </w:rPr>
              <w:t>:</w:t>
            </w:r>
            <w:r>
              <w:rPr>
                <w:rFonts w:ascii="Times New Roman" w:hAnsi="Times New Roman"/>
                <w:kern w:val="0"/>
                <w:szCs w:val="21"/>
                <w:highlight w:val="none"/>
              </w:rPr>
              <w:t>天文知识教学和教学式互动，打破传统的知识“灌输式”，注重学生的参与实践。学生可以根据目前学习掌握的自然人文科学方面的知识、常识进行统一运用，在执行课程目标的过程中对本节课需要掌握的课程目标进行实际探索。通过学习让学生在未知中努力探索，已知中重新发现。</w:t>
            </w:r>
          </w:p>
        </w:tc>
        <w:tc>
          <w:tcPr>
            <w:tcW w:w="1200" w:type="dxa"/>
            <w:vAlign w:val="center"/>
          </w:tcPr>
          <w:p w14:paraId="6126B838">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0970B3FE">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谢安</w:t>
            </w:r>
          </w:p>
        </w:tc>
        <w:tc>
          <w:tcPr>
            <w:tcW w:w="1405" w:type="dxa"/>
            <w:vAlign w:val="center"/>
          </w:tcPr>
          <w:p w14:paraId="697FBF72">
            <w:pPr>
              <w:pStyle w:val="5"/>
              <w:spacing w:beforeAutospacing="0" w:line="320" w:lineRule="exact"/>
              <w:rPr>
                <w:rFonts w:hint="eastAsia" w:ascii="Times New Roman" w:hAnsi="Times New Roman" w:eastAsia="宋体" w:cs="Times New Roman"/>
                <w:kern w:val="0"/>
                <w:sz w:val="21"/>
                <w:szCs w:val="21"/>
                <w:highlight w:val="none"/>
                <w:lang w:val="en-US" w:eastAsia="zh-CN" w:bidi="ar-SA"/>
              </w:rPr>
            </w:pPr>
            <w:r>
              <w:rPr>
                <w:rFonts w:hint="default" w:ascii="Times New Roman" w:hAnsi="Times New Roman" w:cs="Times New Roman"/>
                <w:kern w:val="0"/>
                <w:sz w:val="21"/>
                <w:szCs w:val="21"/>
              </w:rPr>
              <w:t>13775018340</w:t>
            </w:r>
          </w:p>
        </w:tc>
      </w:tr>
      <w:tr w14:paraId="3024F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29A44077">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16</w:t>
            </w:r>
          </w:p>
        </w:tc>
        <w:tc>
          <w:tcPr>
            <w:tcW w:w="2004" w:type="dxa"/>
            <w:vAlign w:val="center"/>
          </w:tcPr>
          <w:p w14:paraId="5FFEAF3D">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14:paraId="74C6251E">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Python语言程序设计与专项技术</w:t>
            </w:r>
          </w:p>
        </w:tc>
        <w:tc>
          <w:tcPr>
            <w:tcW w:w="5244" w:type="dxa"/>
            <w:vAlign w:val="center"/>
          </w:tcPr>
          <w:p w14:paraId="3EF1CBE7">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面向中学生开展Python语言学习，让学生能够基本掌握Python语言程序设计，通过相关等级考试与专项认证，了解其在数据获取、清洗、统计、分析、可视化等数据处理周期的主要技术内容，培养学生计算思维、数据思维及采用程序设计方法解决数学问题的实战能力。</w:t>
            </w:r>
          </w:p>
        </w:tc>
        <w:tc>
          <w:tcPr>
            <w:tcW w:w="1200" w:type="dxa"/>
            <w:vAlign w:val="center"/>
          </w:tcPr>
          <w:p w14:paraId="26C9A6E9">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7B5E8CB5">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14:paraId="2FCEC163">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14:paraId="4712BF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2BCE0498">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17</w:t>
            </w:r>
          </w:p>
        </w:tc>
        <w:tc>
          <w:tcPr>
            <w:tcW w:w="2004" w:type="dxa"/>
            <w:vAlign w:val="center"/>
          </w:tcPr>
          <w:p w14:paraId="702B7BCE">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14:paraId="2C5742F4">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C++编程设计</w:t>
            </w:r>
          </w:p>
        </w:tc>
        <w:tc>
          <w:tcPr>
            <w:tcW w:w="5244" w:type="dxa"/>
            <w:vAlign w:val="center"/>
          </w:tcPr>
          <w:p w14:paraId="235E8828">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围绕学生熟知的场景展开，通过各种问题引导学生思考，并通过C++编程解决。旨在通过C++编程学习，培养学生在数学、逻辑、运算法则等方面的计算思维，并使用这种新方式思考学习。课程对标2020年教育部推出的高考强基计划，面向中小学生开展以信息学奥赛为引领的强基教育项目，助力科技强国和提升全名科学素养。</w:t>
            </w:r>
          </w:p>
        </w:tc>
        <w:tc>
          <w:tcPr>
            <w:tcW w:w="1200" w:type="dxa"/>
            <w:vAlign w:val="center"/>
          </w:tcPr>
          <w:p w14:paraId="22C642F2">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17A2747C">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14:paraId="2439B836">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14:paraId="7C36E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736B1C22">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18</w:t>
            </w:r>
          </w:p>
        </w:tc>
        <w:tc>
          <w:tcPr>
            <w:tcW w:w="2004" w:type="dxa"/>
            <w:vAlign w:val="center"/>
          </w:tcPr>
          <w:p w14:paraId="1258BECC">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14:paraId="779D873F">
            <w:pPr>
              <w:tabs>
                <w:tab w:val="left" w:pos="720"/>
              </w:tabs>
              <w:adjustRightInd w:val="0"/>
              <w:snapToGrid w:val="0"/>
              <w:spacing w:line="320" w:lineRule="exact"/>
              <w:ind w:left="-57" w:leftChars="0" w:right="-57" w:rightChars="0"/>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北斗航天科创</w:t>
            </w:r>
          </w:p>
        </w:tc>
        <w:tc>
          <w:tcPr>
            <w:tcW w:w="5244" w:type="dxa"/>
            <w:vAlign w:val="center"/>
          </w:tcPr>
          <w:p w14:paraId="3B00BCC2">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通过感受北斗卫星导航的魅力，拓展到让北斗卫星导航为我们解决实际问题，激发学生对北斗卫星导航学科的浓厚兴趣。通过对北斗卫星导航未来发展的展望，使学生看到北斗卫星导航广阔的发展前景，并对未来社会产生大胆假想，拓展学生的思维。</w:t>
            </w:r>
          </w:p>
        </w:tc>
        <w:tc>
          <w:tcPr>
            <w:tcW w:w="1200" w:type="dxa"/>
            <w:vAlign w:val="center"/>
          </w:tcPr>
          <w:p w14:paraId="3BF11A96">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53EEB8B1">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14:paraId="7A192004">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14:paraId="50C31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48E991DF">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19</w:t>
            </w:r>
          </w:p>
        </w:tc>
        <w:tc>
          <w:tcPr>
            <w:tcW w:w="2004" w:type="dxa"/>
            <w:vAlign w:val="center"/>
          </w:tcPr>
          <w:p w14:paraId="4714964B">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常州信息职业技术学院 江苏省中小学生职业体验中心（时空信息职业体验中心）</w:t>
            </w:r>
          </w:p>
        </w:tc>
        <w:tc>
          <w:tcPr>
            <w:tcW w:w="1550" w:type="dxa"/>
            <w:vAlign w:val="center"/>
          </w:tcPr>
          <w:p w14:paraId="2105ACB0">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无人机</w:t>
            </w:r>
          </w:p>
        </w:tc>
        <w:tc>
          <w:tcPr>
            <w:tcW w:w="5244" w:type="dxa"/>
            <w:vAlign w:val="center"/>
          </w:tcPr>
          <w:p w14:paraId="5DC31E48">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本课程围绕无人机教育，从孩子们的手、眼、脑一体教育及开发作为目标。手</w:t>
            </w:r>
            <w:r>
              <w:rPr>
                <w:rFonts w:hint="eastAsia" w:ascii="Times New Roman" w:hAnsi="Times New Roman"/>
                <w:kern w:val="0"/>
                <w:szCs w:val="21"/>
                <w:highlight w:val="none"/>
              </w:rPr>
              <w:t>:</w:t>
            </w:r>
            <w:r>
              <w:rPr>
                <w:rFonts w:ascii="Times New Roman" w:hAnsi="Times New Roman"/>
                <w:kern w:val="0"/>
                <w:szCs w:val="21"/>
                <w:highlight w:val="none"/>
              </w:rPr>
              <w:t>锻炼孩子们的动手能力，操作无人机飞行。眼</w:t>
            </w:r>
            <w:r>
              <w:rPr>
                <w:rFonts w:hint="eastAsia" w:ascii="Times New Roman" w:hAnsi="Times New Roman"/>
                <w:kern w:val="0"/>
                <w:szCs w:val="21"/>
                <w:highlight w:val="none"/>
              </w:rPr>
              <w:t>:</w:t>
            </w:r>
            <w:r>
              <w:rPr>
                <w:rFonts w:ascii="Times New Roman" w:hAnsi="Times New Roman"/>
                <w:kern w:val="0"/>
                <w:szCs w:val="21"/>
                <w:highlight w:val="none"/>
              </w:rPr>
              <w:t>模拟训练及实际训练飞行，锻炼观察力。脑</w:t>
            </w:r>
            <w:r>
              <w:rPr>
                <w:rFonts w:hint="eastAsia" w:ascii="Times New Roman" w:hAnsi="Times New Roman"/>
                <w:kern w:val="0"/>
                <w:szCs w:val="21"/>
                <w:highlight w:val="none"/>
              </w:rPr>
              <w:t>:</w:t>
            </w:r>
            <w:r>
              <w:rPr>
                <w:rFonts w:ascii="Times New Roman" w:hAnsi="Times New Roman"/>
                <w:kern w:val="0"/>
                <w:szCs w:val="21"/>
                <w:highlight w:val="none"/>
              </w:rPr>
              <w:t>通过动手能力及飞行来锻炼大脑的条件反射及判断力,学习此课程有助于青少年综合素质的提升。</w:t>
            </w:r>
          </w:p>
        </w:tc>
        <w:tc>
          <w:tcPr>
            <w:tcW w:w="1200" w:type="dxa"/>
            <w:vAlign w:val="center"/>
          </w:tcPr>
          <w:p w14:paraId="53635402">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3B85AD9A">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王国旭</w:t>
            </w:r>
          </w:p>
        </w:tc>
        <w:tc>
          <w:tcPr>
            <w:tcW w:w="1405" w:type="dxa"/>
            <w:vAlign w:val="center"/>
          </w:tcPr>
          <w:p w14:paraId="1DE473CF">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kern w:val="0"/>
                <w:szCs w:val="21"/>
              </w:rPr>
              <w:t>18661144888</w:t>
            </w:r>
          </w:p>
        </w:tc>
      </w:tr>
      <w:tr w14:paraId="04239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3742576E">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20</w:t>
            </w:r>
          </w:p>
        </w:tc>
        <w:tc>
          <w:tcPr>
            <w:tcW w:w="2004" w:type="dxa"/>
            <w:vAlign w:val="center"/>
          </w:tcPr>
          <w:p w14:paraId="2BF94C9D">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常州市青少年科技教育协会</w:t>
            </w:r>
          </w:p>
        </w:tc>
        <w:tc>
          <w:tcPr>
            <w:tcW w:w="1550" w:type="dxa"/>
            <w:vAlign w:val="center"/>
          </w:tcPr>
          <w:p w14:paraId="0E04D003">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机器人制作</w:t>
            </w:r>
          </w:p>
        </w:tc>
        <w:tc>
          <w:tcPr>
            <w:tcW w:w="5244" w:type="dxa"/>
            <w:vAlign w:val="center"/>
          </w:tcPr>
          <w:p w14:paraId="3111E4B6">
            <w:pPr>
              <w:tabs>
                <w:tab w:val="left" w:pos="720"/>
              </w:tabs>
              <w:adjustRightInd w:val="0"/>
              <w:snapToGrid w:val="0"/>
              <w:spacing w:line="32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借助现成的机器人器材，进行结构设计，根据任务的不同构建出不同的机器人形状，其次按照任务的要求进行程序设计，程序设计中加入传感器模块，使机器人更智能化。机器人课程上课一般以2人一组，以完成各种任务进行学习，主要培养学生的主体意识、合作意识、创新意识和动手能力、交往能力、收集处理信息的能力、发现与解决问题的能力。</w:t>
            </w:r>
          </w:p>
        </w:tc>
        <w:tc>
          <w:tcPr>
            <w:tcW w:w="1200" w:type="dxa"/>
            <w:vAlign w:val="center"/>
          </w:tcPr>
          <w:p w14:paraId="518EF019">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2E6916BB">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沈建光</w:t>
            </w:r>
          </w:p>
        </w:tc>
        <w:tc>
          <w:tcPr>
            <w:tcW w:w="1405" w:type="dxa"/>
            <w:vAlign w:val="center"/>
          </w:tcPr>
          <w:p w14:paraId="21ADCE10">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color w:val="000000"/>
                <w:szCs w:val="21"/>
              </w:rPr>
              <w:t>18951221186</w:t>
            </w:r>
          </w:p>
        </w:tc>
      </w:tr>
      <w:tr w14:paraId="4C9499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6EA1CF0E">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21</w:t>
            </w:r>
          </w:p>
        </w:tc>
        <w:tc>
          <w:tcPr>
            <w:tcW w:w="2004" w:type="dxa"/>
            <w:vAlign w:val="center"/>
          </w:tcPr>
          <w:p w14:paraId="62F357DA">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14:paraId="5A0785FA">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3D创意设计</w:t>
            </w:r>
          </w:p>
        </w:tc>
        <w:tc>
          <w:tcPr>
            <w:tcW w:w="5244" w:type="dxa"/>
            <w:vAlign w:val="center"/>
          </w:tcPr>
          <w:p w14:paraId="31A495C8">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以直观高效的模型表达产品设计理念，更能准确的表达学生创意，激发学生对科学的兴趣，强化学生的手脑并用，着力培养学生的跨学科的学习能力和有效运用多种手段创造性表达和有效沟通的能力。（距离较远学校采用网络在线授课）</w:t>
            </w:r>
          </w:p>
        </w:tc>
        <w:tc>
          <w:tcPr>
            <w:tcW w:w="1200" w:type="dxa"/>
            <w:vAlign w:val="center"/>
          </w:tcPr>
          <w:p w14:paraId="5339C5A2">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3278C342">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14:paraId="4C659D46">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r w14:paraId="514348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38BBD764">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22</w:t>
            </w:r>
          </w:p>
        </w:tc>
        <w:tc>
          <w:tcPr>
            <w:tcW w:w="2004" w:type="dxa"/>
            <w:vAlign w:val="center"/>
          </w:tcPr>
          <w:p w14:paraId="36F43E1B">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14:paraId="357B3E5A">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信息学奥赛（C++）</w:t>
            </w:r>
          </w:p>
        </w:tc>
        <w:tc>
          <w:tcPr>
            <w:tcW w:w="5244" w:type="dxa"/>
            <w:vAlign w:val="center"/>
          </w:tcPr>
          <w:p w14:paraId="69300CFA">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本课程旨在以授课+上机练习的形式指导学生完成信息学奥赛的入门阶段</w:t>
            </w:r>
            <w:r>
              <w:rPr>
                <w:rFonts w:hint="eastAsia" w:ascii="Times New Roman" w:hAnsi="Times New Roman"/>
                <w:kern w:val="0"/>
                <w:szCs w:val="21"/>
                <w:highlight w:val="none"/>
              </w:rPr>
              <w:t>:</w:t>
            </w:r>
            <w:r>
              <w:rPr>
                <w:rFonts w:ascii="Times New Roman" w:hAnsi="Times New Roman"/>
                <w:kern w:val="0"/>
                <w:szCs w:val="21"/>
                <w:highlight w:val="none"/>
              </w:rPr>
              <w:t>学会利用C++编程。课程内容包括C++编程的基本语法、语句、程序结构；利用C++解决日常生活中的简单问题；信息学奥赛的入门阶段的算法与数据结构及编程技巧等等。（距离较远学校采用网络在线授课）</w:t>
            </w:r>
          </w:p>
        </w:tc>
        <w:tc>
          <w:tcPr>
            <w:tcW w:w="1200" w:type="dxa"/>
            <w:vAlign w:val="center"/>
          </w:tcPr>
          <w:p w14:paraId="07A82B92">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6F9DEEB4">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14:paraId="5839E3AF">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r w14:paraId="48DD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9" w:hRule="atLeast"/>
          <w:jc w:val="center"/>
        </w:trPr>
        <w:tc>
          <w:tcPr>
            <w:tcW w:w="637" w:type="dxa"/>
            <w:vAlign w:val="center"/>
          </w:tcPr>
          <w:p w14:paraId="67B101CF">
            <w:pPr>
              <w:tabs>
                <w:tab w:val="left" w:pos="720"/>
              </w:tabs>
              <w:adjustRightInd w:val="0"/>
              <w:snapToGrid w:val="0"/>
              <w:spacing w:line="320" w:lineRule="exact"/>
              <w:jc w:val="center"/>
              <w:rPr>
                <w:rFonts w:hint="default" w:eastAsia="宋体"/>
                <w:kern w:val="0"/>
                <w:szCs w:val="21"/>
                <w:lang w:val="en-US" w:eastAsia="zh-CN"/>
              </w:rPr>
            </w:pPr>
            <w:r>
              <w:rPr>
                <w:rFonts w:hint="eastAsia"/>
                <w:kern w:val="0"/>
                <w:szCs w:val="21"/>
                <w:lang w:val="en-US" w:eastAsia="zh-CN"/>
              </w:rPr>
              <w:t>23</w:t>
            </w:r>
          </w:p>
        </w:tc>
        <w:tc>
          <w:tcPr>
            <w:tcW w:w="2004" w:type="dxa"/>
            <w:vAlign w:val="center"/>
          </w:tcPr>
          <w:p w14:paraId="0B215CE1">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常州市第一中学</w:t>
            </w:r>
          </w:p>
        </w:tc>
        <w:tc>
          <w:tcPr>
            <w:tcW w:w="1550" w:type="dxa"/>
            <w:vAlign w:val="center"/>
          </w:tcPr>
          <w:p w14:paraId="17E85C87">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创意“智”造</w:t>
            </w:r>
          </w:p>
        </w:tc>
        <w:tc>
          <w:tcPr>
            <w:tcW w:w="5244" w:type="dxa"/>
            <w:vAlign w:val="center"/>
          </w:tcPr>
          <w:p w14:paraId="088A78F8">
            <w:pPr>
              <w:tabs>
                <w:tab w:val="left" w:pos="720"/>
              </w:tabs>
              <w:adjustRightInd w:val="0"/>
              <w:snapToGrid w:val="0"/>
              <w:spacing w:line="340" w:lineRule="exact"/>
              <w:ind w:firstLine="420" w:firstLineChars="200"/>
              <w:jc w:val="left"/>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本课程基于人工智能等现代信息技术以工程思维和发散性思维为导向培养创新素养、动手实践能力、表达能力、跨学科融合学习能力。（距离较远学校采用网络在线授课）</w:t>
            </w:r>
          </w:p>
        </w:tc>
        <w:tc>
          <w:tcPr>
            <w:tcW w:w="1200" w:type="dxa"/>
            <w:vAlign w:val="center"/>
          </w:tcPr>
          <w:p w14:paraId="1E6ACA3B">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初中、高中</w:t>
            </w:r>
          </w:p>
        </w:tc>
        <w:tc>
          <w:tcPr>
            <w:tcW w:w="933" w:type="dxa"/>
            <w:vAlign w:val="center"/>
          </w:tcPr>
          <w:p w14:paraId="207CF0A6">
            <w:pPr>
              <w:tabs>
                <w:tab w:val="left" w:pos="720"/>
              </w:tabs>
              <w:adjustRightInd w:val="0"/>
              <w:snapToGrid w:val="0"/>
              <w:spacing w:line="320" w:lineRule="exact"/>
              <w:jc w:val="center"/>
              <w:rPr>
                <w:rFonts w:ascii="Times New Roman" w:hAnsi="Times New Roman" w:eastAsia="宋体" w:cs="Times New Roman"/>
                <w:kern w:val="0"/>
                <w:sz w:val="21"/>
                <w:szCs w:val="21"/>
                <w:highlight w:val="none"/>
                <w:lang w:val="en-US" w:eastAsia="zh-CN" w:bidi="ar-SA"/>
              </w:rPr>
            </w:pPr>
            <w:r>
              <w:rPr>
                <w:rFonts w:ascii="Times New Roman" w:hAnsi="Times New Roman"/>
                <w:kern w:val="0"/>
                <w:szCs w:val="21"/>
                <w:highlight w:val="none"/>
              </w:rPr>
              <w:t>陆钟兴</w:t>
            </w:r>
          </w:p>
        </w:tc>
        <w:tc>
          <w:tcPr>
            <w:tcW w:w="1405" w:type="dxa"/>
            <w:vAlign w:val="center"/>
          </w:tcPr>
          <w:p w14:paraId="3F4D8F9C">
            <w:pPr>
              <w:tabs>
                <w:tab w:val="left" w:pos="720"/>
              </w:tabs>
              <w:adjustRightInd w:val="0"/>
              <w:snapToGrid w:val="0"/>
              <w:spacing w:line="320" w:lineRule="exact"/>
              <w:jc w:val="center"/>
              <w:rPr>
                <w:rFonts w:hint="eastAsia" w:ascii="Times New Roman" w:hAnsi="Times New Roman" w:eastAsia="宋体" w:cs="Times New Roman"/>
                <w:kern w:val="0"/>
                <w:sz w:val="21"/>
                <w:szCs w:val="21"/>
                <w:highlight w:val="none"/>
                <w:lang w:val="en-US" w:eastAsia="zh-CN" w:bidi="ar-SA"/>
              </w:rPr>
            </w:pPr>
            <w:r>
              <w:rPr>
                <w:rFonts w:hint="eastAsia" w:ascii="宋体" w:hAnsi="宋体"/>
                <w:color w:val="000000"/>
                <w:szCs w:val="21"/>
              </w:rPr>
              <w:t>18796910062</w:t>
            </w:r>
          </w:p>
        </w:tc>
      </w:tr>
    </w:tbl>
    <w:p w14:paraId="314AB919">
      <w:bookmarkStart w:id="0" w:name="_GoBack"/>
      <w:bookmarkEnd w:id="0"/>
    </w:p>
    <w:sectPr>
      <w:headerReference r:id="rId3" w:type="default"/>
      <w:footerReference r:id="rId4" w:type="default"/>
      <w:pgSz w:w="16840" w:h="11907" w:orient="landscape"/>
      <w:pgMar w:top="1531" w:right="2098" w:bottom="1531" w:left="1985" w:header="709"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C9774C3-A93A-4BE4-B88B-A776BE41DC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AEF6C5C3-B183-48FD-AEB1-66CBEDFABBB7}"/>
  </w:font>
  <w:font w:name="方正小标宋简体">
    <w:panose1 w:val="02000000000000000000"/>
    <w:charset w:val="86"/>
    <w:family w:val="auto"/>
    <w:pitch w:val="default"/>
    <w:sig w:usb0="00000001" w:usb1="08000000" w:usb2="00000000" w:usb3="00000000" w:csb0="00040000" w:csb1="00000000"/>
    <w:embedRegular r:id="rId3" w:fontKey="{4A24D2EA-B8C3-4D55-9F23-19AB9CE1A4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DB3B">
    <w:pPr>
      <w:pStyle w:val="3"/>
      <w:framePr w:h="1523" w:hRule="exact" w:wrap="around" w:vAnchor="text" w:hAnchor="margin" w:xAlign="outside" w:y="48"/>
      <w:ind w:right="315" w:firstLine="280"/>
      <w:rPr>
        <w:rStyle w:val="8"/>
        <w:rFonts w:hint="eastAsia"/>
        <w:sz w:val="28"/>
        <w:szCs w:val="28"/>
      </w:rPr>
    </w:pPr>
    <w:r>
      <w:rPr>
        <w:rStyle w:val="8"/>
        <w:rFonts w:hint="eastAsia"/>
        <w:sz w:val="28"/>
        <w:szCs w:val="28"/>
      </w:rPr>
      <w:t xml:space="preserve">— </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w:t>
    </w:r>
    <w:r>
      <w:rPr>
        <w:rStyle w:val="8"/>
        <w:sz w:val="28"/>
        <w:szCs w:val="28"/>
      </w:rPr>
      <w:fldChar w:fldCharType="end"/>
    </w:r>
    <w:r>
      <w:rPr>
        <w:rStyle w:val="8"/>
        <w:rFonts w:hint="eastAsia"/>
        <w:sz w:val="28"/>
        <w:szCs w:val="28"/>
      </w:rPr>
      <w:t xml:space="preserve"> —</w:t>
    </w:r>
  </w:p>
  <w:p w14:paraId="5D35B117">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667C">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NjQwMGMzOThkNWJjYTMwYTkxMmJlYjA4NzI3OTMifQ=="/>
  </w:docVars>
  <w:rsids>
    <w:rsidRoot w:val="0DC13481"/>
    <w:rsid w:val="0DC13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qFormat/>
    <w:uiPriority w:val="10"/>
    <w:pPr>
      <w:jc w:val="center"/>
      <w:outlineLvl w:val="0"/>
    </w:pPr>
    <w:rPr>
      <w:rFonts w:ascii="Arial" w:hAnsi="Arial"/>
      <w:b/>
      <w:sz w:val="32"/>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page number"/>
    <w:qFormat/>
    <w:uiPriority w:val="0"/>
  </w:style>
  <w:style w:type="paragraph" w:customStyle="1" w:styleId="9">
    <w:name w:val="Table Text"/>
    <w:basedOn w:val="1"/>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2024-08-29T08:52:00Z</dcterms:created>
  <dc:creator>Hannah</dc:creator>
  <cp:lastModifiedBy>Hannah</cp:lastModifiedBy>
  <dcterms:modified xsi:type="dcterms:W3CDTF">2024-08-29T08:53:22Z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E58D1FF9F0AE437D993DBDB957FB747E_11</vt:lpwstr>
  </property>
</Properties>
</file>